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00E23" w14:textId="77777777" w:rsidR="000B66E3" w:rsidRPr="00571A8A" w:rsidRDefault="000B66E3" w:rsidP="000B66E3">
      <w:pPr>
        <w:pStyle w:val="Ttulo1"/>
        <w:spacing w:before="0"/>
        <w:jc w:val="center"/>
        <w:rPr>
          <w:sz w:val="36"/>
          <w:szCs w:val="36"/>
        </w:rPr>
      </w:pPr>
      <w:r w:rsidRPr="00571A8A">
        <w:rPr>
          <w:sz w:val="36"/>
          <w:szCs w:val="36"/>
        </w:rPr>
        <w:t>Acta</w:t>
      </w:r>
    </w:p>
    <w:p w14:paraId="213B1634" w14:textId="2D856524" w:rsidR="000B66E3" w:rsidRPr="00571A8A" w:rsidRDefault="000B66E3" w:rsidP="000B66E3">
      <w:pPr>
        <w:pStyle w:val="Ttulo1"/>
        <w:spacing w:before="0"/>
        <w:jc w:val="center"/>
        <w:rPr>
          <w:sz w:val="36"/>
          <w:szCs w:val="36"/>
        </w:rPr>
      </w:pPr>
      <w:r w:rsidRPr="00571A8A">
        <w:rPr>
          <w:sz w:val="36"/>
          <w:szCs w:val="36"/>
        </w:rPr>
        <w:t>Sesión de Directorio diciembre 2024</w:t>
      </w:r>
    </w:p>
    <w:p w14:paraId="72CF9949" w14:textId="77777777" w:rsidR="000B66E3" w:rsidRPr="00571A8A" w:rsidRDefault="000B66E3" w:rsidP="000B66E3">
      <w:pPr>
        <w:rPr>
          <w:sz w:val="24"/>
          <w:szCs w:val="24"/>
        </w:rPr>
      </w:pPr>
    </w:p>
    <w:p w14:paraId="213881E7" w14:textId="38A8E57E" w:rsidR="000B66E3" w:rsidRPr="00571A8A" w:rsidRDefault="000B66E3" w:rsidP="000B66E3">
      <w:pPr>
        <w:jc w:val="both"/>
        <w:rPr>
          <w:rFonts w:ascii="Aptos" w:hAnsi="Aptos"/>
          <w:sz w:val="24"/>
          <w:szCs w:val="24"/>
        </w:rPr>
      </w:pPr>
      <w:r w:rsidRPr="00571A8A">
        <w:rPr>
          <w:rFonts w:ascii="Aptos" w:hAnsi="Aptos"/>
          <w:sz w:val="24"/>
          <w:szCs w:val="24"/>
        </w:rPr>
        <w:t xml:space="preserve">En Chile, a 11 de diciembre de 2024, siendo las 15:00 </w:t>
      </w:r>
      <w:proofErr w:type="spellStart"/>
      <w:r w:rsidRPr="00571A8A">
        <w:rPr>
          <w:rFonts w:ascii="Aptos" w:hAnsi="Aptos"/>
          <w:sz w:val="24"/>
          <w:szCs w:val="24"/>
        </w:rPr>
        <w:t>hrs</w:t>
      </w:r>
      <w:proofErr w:type="spellEnd"/>
      <w:r w:rsidRPr="00571A8A">
        <w:rPr>
          <w:rFonts w:ascii="Aptos" w:hAnsi="Aptos"/>
          <w:sz w:val="24"/>
          <w:szCs w:val="24"/>
        </w:rPr>
        <w:t xml:space="preserve">, mediante sistema de video conferencia, se da inicio a la sesión de Directorio del CONSORCIO DE UNIVERSIDADES DEL ESTADO DE CHILE, citada para este día y lugar, con la asistencia de los Directores señor Osvaldo Corrales Jorquera, Rector de la Universidad de Valparaíso, señora Rosa </w:t>
      </w:r>
      <w:proofErr w:type="spellStart"/>
      <w:r w:rsidRPr="00571A8A">
        <w:rPr>
          <w:rFonts w:ascii="Aptos" w:hAnsi="Aptos"/>
          <w:sz w:val="24"/>
          <w:szCs w:val="24"/>
        </w:rPr>
        <w:t>Devés</w:t>
      </w:r>
      <w:proofErr w:type="spellEnd"/>
      <w:r w:rsidRPr="00571A8A">
        <w:rPr>
          <w:rFonts w:ascii="Aptos" w:hAnsi="Aptos"/>
          <w:sz w:val="24"/>
          <w:szCs w:val="24"/>
        </w:rPr>
        <w:t xml:space="preserve"> Alessandri, rectora de la Universidad de Chile, </w:t>
      </w:r>
      <w:r w:rsidR="00CE6B00" w:rsidRPr="00571A8A">
        <w:rPr>
          <w:rFonts w:ascii="Aptos" w:hAnsi="Aptos"/>
          <w:sz w:val="24"/>
          <w:szCs w:val="24"/>
        </w:rPr>
        <w:t xml:space="preserve">señora Luperfina Rojas, rectora de la Universidad de La Serena, señor Rodrigo Vidal Rojas, rector de la Universidad de Santiago de Chile </w:t>
      </w:r>
      <w:r w:rsidRPr="00571A8A">
        <w:rPr>
          <w:rFonts w:ascii="Aptos" w:hAnsi="Aptos"/>
          <w:sz w:val="24"/>
          <w:szCs w:val="24"/>
        </w:rPr>
        <w:t xml:space="preserve">y don José </w:t>
      </w:r>
      <w:proofErr w:type="spellStart"/>
      <w:r w:rsidRPr="00571A8A">
        <w:rPr>
          <w:rFonts w:ascii="Aptos" w:hAnsi="Aptos"/>
          <w:sz w:val="24"/>
          <w:szCs w:val="24"/>
        </w:rPr>
        <w:t>Maripani</w:t>
      </w:r>
      <w:proofErr w:type="spellEnd"/>
      <w:r w:rsidRPr="00571A8A">
        <w:rPr>
          <w:rFonts w:ascii="Aptos" w:hAnsi="Aptos"/>
          <w:sz w:val="24"/>
          <w:szCs w:val="24"/>
        </w:rPr>
        <w:t xml:space="preserve"> </w:t>
      </w:r>
      <w:proofErr w:type="spellStart"/>
      <w:r w:rsidRPr="00571A8A">
        <w:rPr>
          <w:rFonts w:ascii="Aptos" w:hAnsi="Aptos"/>
          <w:sz w:val="24"/>
          <w:szCs w:val="24"/>
        </w:rPr>
        <w:t>Maripani</w:t>
      </w:r>
      <w:proofErr w:type="spellEnd"/>
      <w:r w:rsidRPr="00571A8A">
        <w:rPr>
          <w:rFonts w:ascii="Aptos" w:hAnsi="Aptos"/>
          <w:sz w:val="24"/>
          <w:szCs w:val="24"/>
        </w:rPr>
        <w:t xml:space="preserve">, rector de la Universidad de Magallanes. </w:t>
      </w:r>
    </w:p>
    <w:p w14:paraId="600765DF" w14:textId="77777777" w:rsidR="000B66E3" w:rsidRPr="00571A8A" w:rsidRDefault="000B66E3" w:rsidP="000B66E3">
      <w:pPr>
        <w:rPr>
          <w:rFonts w:ascii="Aptos" w:hAnsi="Aptos"/>
          <w:sz w:val="24"/>
          <w:szCs w:val="24"/>
        </w:rPr>
      </w:pPr>
      <w:r w:rsidRPr="00571A8A">
        <w:rPr>
          <w:rFonts w:ascii="Aptos" w:hAnsi="Aptos"/>
          <w:sz w:val="24"/>
          <w:szCs w:val="24"/>
        </w:rPr>
        <w:t xml:space="preserve">Preside la sesión el señor Osvaldo Corrales Jorquera, Rector de la Universidad de Valparaíso. Actúa como secretaria de actas doña Alejandra Contreras Altmann, </w:t>
      </w:r>
      <w:proofErr w:type="gramStart"/>
      <w:r w:rsidRPr="00571A8A">
        <w:rPr>
          <w:rFonts w:ascii="Aptos" w:hAnsi="Aptos"/>
          <w:sz w:val="24"/>
          <w:szCs w:val="24"/>
        </w:rPr>
        <w:t>Directora Ejecutiva</w:t>
      </w:r>
      <w:proofErr w:type="gramEnd"/>
      <w:r w:rsidRPr="00571A8A">
        <w:rPr>
          <w:rFonts w:ascii="Aptos" w:hAnsi="Aptos"/>
          <w:sz w:val="24"/>
          <w:szCs w:val="24"/>
        </w:rPr>
        <w:t xml:space="preserve"> de la corporación. </w:t>
      </w:r>
    </w:p>
    <w:p w14:paraId="16DC01EB" w14:textId="77777777" w:rsidR="000B66E3" w:rsidRPr="00571A8A" w:rsidRDefault="000B66E3" w:rsidP="000B66E3">
      <w:pPr>
        <w:rPr>
          <w:rFonts w:ascii="Aptos" w:hAnsi="Aptos"/>
          <w:sz w:val="24"/>
          <w:szCs w:val="24"/>
        </w:rPr>
      </w:pPr>
    </w:p>
    <w:p w14:paraId="1142490D" w14:textId="77777777" w:rsidR="000B66E3" w:rsidRPr="00571A8A" w:rsidRDefault="000B66E3" w:rsidP="000B66E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b/>
          <w:bCs/>
          <w:sz w:val="24"/>
          <w:szCs w:val="24"/>
          <w:lang w:eastAsia="es-CL"/>
        </w:rPr>
        <w:t>OBJETO DE LA SESIÓN</w:t>
      </w:r>
    </w:p>
    <w:p w14:paraId="36F91F6F" w14:textId="77777777" w:rsidR="000B66E3" w:rsidRPr="00571A8A" w:rsidRDefault="000B66E3" w:rsidP="000B66E3">
      <w:pPr>
        <w:spacing w:before="100" w:beforeAutospacing="1" w:after="100" w:afterAutospacing="1"/>
        <w:jc w:val="both"/>
        <w:outlineLvl w:val="2"/>
        <w:rPr>
          <w:rFonts w:ascii="Aptos" w:hAnsi="Aptos" w:cs="Times New Roman"/>
          <w:sz w:val="24"/>
          <w:szCs w:val="24"/>
          <w:lang w:eastAsia="es-CL"/>
        </w:rPr>
      </w:pPr>
      <w:r w:rsidRPr="00571A8A">
        <w:rPr>
          <w:rFonts w:ascii="Aptos" w:hAnsi="Aptos" w:cs="Times New Roman"/>
          <w:sz w:val="24"/>
          <w:szCs w:val="24"/>
          <w:lang w:eastAsia="es-CL"/>
        </w:rPr>
        <w:t xml:space="preserve">El </w:t>
      </w:r>
      <w:proofErr w:type="gramStart"/>
      <w:r w:rsidRPr="00571A8A">
        <w:rPr>
          <w:rFonts w:ascii="Aptos" w:hAnsi="Aptos" w:cs="Times New Roman"/>
          <w:sz w:val="24"/>
          <w:szCs w:val="24"/>
          <w:lang w:eastAsia="es-CL"/>
        </w:rPr>
        <w:t>Presidente</w:t>
      </w:r>
      <w:proofErr w:type="gramEnd"/>
      <w:r w:rsidRPr="00571A8A">
        <w:rPr>
          <w:rFonts w:ascii="Aptos" w:hAnsi="Aptos" w:cs="Times New Roman"/>
          <w:sz w:val="24"/>
          <w:szCs w:val="24"/>
          <w:lang w:eastAsia="es-CL"/>
        </w:rPr>
        <w:t>, Sr. Osvaldo Corrales, informa que la presente sesión tiene como objetivo abordar los siguientes puntos:</w:t>
      </w:r>
    </w:p>
    <w:p w14:paraId="0E37C982" w14:textId="77777777" w:rsidR="000B66E3" w:rsidRPr="00571A8A" w:rsidRDefault="000B66E3" w:rsidP="00DC3D6C">
      <w:pPr>
        <w:ind w:left="709"/>
        <w:jc w:val="both"/>
        <w:rPr>
          <w:rFonts w:ascii="Aptos" w:hAnsi="Aptos" w:cstheme="majorHAnsi"/>
          <w:sz w:val="24"/>
          <w:szCs w:val="24"/>
        </w:rPr>
      </w:pPr>
      <w:r w:rsidRPr="00571A8A">
        <w:rPr>
          <w:rFonts w:ascii="Aptos" w:hAnsi="Aptos" w:cstheme="majorHAnsi"/>
          <w:sz w:val="24"/>
          <w:szCs w:val="24"/>
        </w:rPr>
        <w:t>1.- Aprobación del acta de la sesión anterior</w:t>
      </w:r>
    </w:p>
    <w:p w14:paraId="0D3A2E16" w14:textId="77777777" w:rsidR="000B66E3" w:rsidRPr="00571A8A" w:rsidRDefault="000B66E3" w:rsidP="00DC3D6C">
      <w:pPr>
        <w:ind w:left="709"/>
        <w:jc w:val="both"/>
        <w:rPr>
          <w:rFonts w:ascii="Aptos" w:hAnsi="Aptos" w:cstheme="majorHAnsi"/>
          <w:sz w:val="24"/>
          <w:szCs w:val="24"/>
        </w:rPr>
      </w:pPr>
      <w:r w:rsidRPr="00571A8A">
        <w:rPr>
          <w:rFonts w:ascii="Aptos" w:hAnsi="Aptos" w:cstheme="majorHAnsi"/>
          <w:sz w:val="24"/>
          <w:szCs w:val="24"/>
        </w:rPr>
        <w:t xml:space="preserve">2.- Cuenta </w:t>
      </w:r>
      <w:proofErr w:type="gramStart"/>
      <w:r w:rsidRPr="00571A8A">
        <w:rPr>
          <w:rFonts w:ascii="Aptos" w:hAnsi="Aptos" w:cstheme="majorHAnsi"/>
          <w:sz w:val="24"/>
          <w:szCs w:val="24"/>
        </w:rPr>
        <w:t>Presidente</w:t>
      </w:r>
      <w:proofErr w:type="gramEnd"/>
      <w:r w:rsidRPr="00571A8A">
        <w:rPr>
          <w:rFonts w:ascii="Aptos" w:hAnsi="Aptos" w:cstheme="majorHAnsi"/>
          <w:sz w:val="24"/>
          <w:szCs w:val="24"/>
        </w:rPr>
        <w:t>.</w:t>
      </w:r>
    </w:p>
    <w:p w14:paraId="31B19838" w14:textId="36A61A75" w:rsidR="00CE6B00" w:rsidRPr="00571A8A" w:rsidRDefault="00CE6B00" w:rsidP="00DC3D6C">
      <w:pPr>
        <w:ind w:left="709"/>
        <w:jc w:val="both"/>
        <w:rPr>
          <w:rFonts w:ascii="Aptos" w:hAnsi="Aptos" w:cstheme="majorHAnsi"/>
          <w:sz w:val="24"/>
          <w:szCs w:val="24"/>
        </w:rPr>
      </w:pPr>
      <w:r w:rsidRPr="00571A8A">
        <w:rPr>
          <w:rFonts w:ascii="Aptos" w:hAnsi="Aptos" w:cstheme="majorHAnsi"/>
          <w:sz w:val="24"/>
          <w:szCs w:val="24"/>
        </w:rPr>
        <w:t>3.- Presupuesto Operacional del CUECH</w:t>
      </w:r>
    </w:p>
    <w:p w14:paraId="05409FA5" w14:textId="522D2764" w:rsidR="00CE6B00" w:rsidRPr="00571A8A" w:rsidRDefault="00CE6B00" w:rsidP="00DC3D6C">
      <w:pPr>
        <w:ind w:firstLine="708"/>
        <w:jc w:val="both"/>
        <w:rPr>
          <w:rFonts w:ascii="Aptos" w:hAnsi="Aptos" w:cstheme="majorHAnsi"/>
          <w:sz w:val="24"/>
          <w:szCs w:val="24"/>
        </w:rPr>
      </w:pPr>
      <w:r w:rsidRPr="00571A8A">
        <w:rPr>
          <w:rFonts w:ascii="Aptos" w:hAnsi="Aptos" w:cstheme="majorHAnsi"/>
          <w:sz w:val="24"/>
          <w:szCs w:val="24"/>
        </w:rPr>
        <w:t>4.- Análisis reunión del Consejo de Coordinación.</w:t>
      </w:r>
    </w:p>
    <w:p w14:paraId="5B16011A" w14:textId="2B90ED5E" w:rsidR="00CE6B00" w:rsidRPr="00571A8A" w:rsidRDefault="00CE6B00" w:rsidP="00DC3D6C">
      <w:pPr>
        <w:ind w:firstLine="708"/>
        <w:jc w:val="both"/>
        <w:rPr>
          <w:rFonts w:ascii="Aptos" w:hAnsi="Aptos" w:cstheme="majorHAnsi"/>
          <w:sz w:val="24"/>
          <w:szCs w:val="24"/>
        </w:rPr>
      </w:pPr>
      <w:r w:rsidRPr="00571A8A">
        <w:rPr>
          <w:rFonts w:ascii="Aptos" w:hAnsi="Aptos" w:cstheme="majorHAnsi"/>
          <w:sz w:val="24"/>
          <w:szCs w:val="24"/>
        </w:rPr>
        <w:t>5.- Taller de Planificación anual marzo 2025</w:t>
      </w:r>
    </w:p>
    <w:p w14:paraId="19557F7E" w14:textId="77777777" w:rsidR="00CE6B00" w:rsidRPr="00571A8A" w:rsidRDefault="00CE6B00" w:rsidP="00DC3D6C">
      <w:pPr>
        <w:ind w:firstLine="708"/>
        <w:jc w:val="both"/>
        <w:rPr>
          <w:rFonts w:ascii="Aptos" w:hAnsi="Aptos" w:cstheme="majorHAnsi"/>
          <w:sz w:val="24"/>
          <w:szCs w:val="24"/>
        </w:rPr>
      </w:pPr>
      <w:r w:rsidRPr="00571A8A">
        <w:rPr>
          <w:rFonts w:ascii="Aptos" w:hAnsi="Aptos" w:cstheme="majorHAnsi"/>
          <w:sz w:val="24"/>
          <w:szCs w:val="24"/>
        </w:rPr>
        <w:t>6.- Propuesta de Tabla de la Asamblea de 15 de enero 2025</w:t>
      </w:r>
    </w:p>
    <w:p w14:paraId="0008B6FB" w14:textId="77777777" w:rsidR="00CE6B00" w:rsidRPr="00571A8A" w:rsidRDefault="00CE6B00" w:rsidP="00DC3D6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0976339" w14:textId="77777777" w:rsidR="000B66E3" w:rsidRPr="00571A8A" w:rsidRDefault="000B66E3" w:rsidP="000B66E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Aptos" w:hAnsi="Aptos"/>
          <w:b/>
          <w:bCs/>
          <w:sz w:val="24"/>
          <w:szCs w:val="24"/>
          <w:lang w:bidi="hi-IN"/>
        </w:rPr>
      </w:pPr>
      <w:r w:rsidRPr="00571A8A">
        <w:rPr>
          <w:rFonts w:ascii="Aptos" w:hAnsi="Aptos"/>
          <w:b/>
          <w:bCs/>
          <w:sz w:val="24"/>
          <w:szCs w:val="24"/>
          <w:lang w:bidi="hi-IN"/>
        </w:rPr>
        <w:t>DESARROLLO DE LA SESIÓN</w:t>
      </w:r>
    </w:p>
    <w:p w14:paraId="63113255" w14:textId="77777777" w:rsidR="005B201E" w:rsidRPr="00571A8A" w:rsidRDefault="005B201E" w:rsidP="005B201E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s-CL"/>
        </w:rPr>
        <w:t>1. Aprobación del acta de la sesión anterior:</w:t>
      </w:r>
    </w:p>
    <w:p w14:paraId="25C4D5DA" w14:textId="77777777" w:rsidR="005B201E" w:rsidRPr="00571A8A" w:rsidRDefault="005B201E" w:rsidP="005B20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Se presenta el acta de la sesión anterior, la cual es aprobada por unanimidad sin observaciones.</w:t>
      </w:r>
    </w:p>
    <w:p w14:paraId="78A9EDDF" w14:textId="77777777" w:rsidR="00DC3D6C" w:rsidRPr="00571A8A" w:rsidRDefault="00DC3D6C" w:rsidP="00DC3D6C">
      <w:pPr>
        <w:spacing w:before="100" w:beforeAutospacing="1" w:after="100" w:afterAutospacing="1" w:line="240" w:lineRule="auto"/>
        <w:ind w:left="720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</w:p>
    <w:p w14:paraId="0B4CD70D" w14:textId="77777777" w:rsidR="005B201E" w:rsidRPr="00571A8A" w:rsidRDefault="005B201E" w:rsidP="00DC3D6C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s-CL"/>
        </w:rPr>
        <w:t xml:space="preserve">2. Cuenta del </w:t>
      </w:r>
      <w:proofErr w:type="gramStart"/>
      <w:r w:rsidRPr="00571A8A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s-CL"/>
        </w:rPr>
        <w:t>Presidente</w:t>
      </w:r>
      <w:proofErr w:type="gramEnd"/>
      <w:r w:rsidRPr="00571A8A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s-CL"/>
        </w:rPr>
        <w:t>: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 El Presidente, Sr. Osvaldo Corrales, aborda los siguientes puntos:</w:t>
      </w:r>
    </w:p>
    <w:p w14:paraId="112B1BA8" w14:textId="77777777" w:rsidR="00DC3D6C" w:rsidRPr="00571A8A" w:rsidRDefault="005B201E" w:rsidP="00DC3D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s-CL"/>
        </w:rPr>
        <w:t>Situación de la Universidad de La Frontera: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 Se informa sobre l</w:t>
      </w:r>
      <w:r w:rsidR="00DC3D6C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os acontecimientos más recientes en términos de la crisis que está sufriendo la Universidad. Se destaca en ello l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a renuncia de los vicerrectores a raíz de </w:t>
      </w:r>
      <w:r w:rsidR="00DC3D6C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eventuales 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irregularidades reportadas</w:t>
      </w:r>
      <w:r w:rsidR="00DC3D6C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 por los medios de prensa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. </w:t>
      </w:r>
      <w:r w:rsidR="00DC3D6C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La Junta Directiva designó a 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un </w:t>
      </w:r>
      <w:r w:rsidR="00DC3D6C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nuevo 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vicerrector académico </w:t>
      </w:r>
      <w:r w:rsidR="00DC3D6C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quien asumió 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como rector subrogante. </w:t>
      </w:r>
    </w:p>
    <w:p w14:paraId="2A7525FE" w14:textId="77777777" w:rsidR="00DC3D6C" w:rsidRPr="00571A8A" w:rsidRDefault="00DC3D6C" w:rsidP="00DC3D6C">
      <w:pPr>
        <w:spacing w:before="100" w:beforeAutospacing="1" w:after="100" w:afterAutospacing="1" w:line="240" w:lineRule="auto"/>
        <w:ind w:left="709"/>
        <w:jc w:val="both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Presidente comenta </w:t>
      </w:r>
      <w:proofErr w:type="gramStart"/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que</w:t>
      </w:r>
      <w:proofErr w:type="gramEnd"/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 de acuerdo con sus conversaciones con la Subsecretaría de Educación Superior y la Superintendencia, las autoridades han decidido </w:t>
      </w:r>
      <w:r w:rsidR="005B201E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acompañar a la Universidad en su proceso de 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resolución de </w:t>
      </w:r>
      <w:r w:rsidR="005B201E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crisis, evitando intervenciones externas. 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Finalmente, s</w:t>
      </w:r>
      <w:r w:rsidR="005B201E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e 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manifestó</w:t>
      </w:r>
      <w:r w:rsidR="005B201E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 preocupación por el atraso de pagos gubernamentales a universidades estatales, lo que ha agravado la situación.</w:t>
      </w:r>
    </w:p>
    <w:p w14:paraId="6252C821" w14:textId="21147FBC" w:rsidR="00DC3D6C" w:rsidRPr="00571A8A" w:rsidRDefault="00DC3D6C" w:rsidP="00DC3D6C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ind w:left="709"/>
        <w:jc w:val="both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Se comenta que la </w:t>
      </w:r>
      <w:r w:rsidR="005B201E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Universidad de Antofagasta</w:t>
      </w:r>
      <w:r w:rsidRPr="00571A8A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s-CL"/>
        </w:rPr>
        <w:t xml:space="preserve">, 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también presenta una </w:t>
      </w:r>
      <w:r w:rsidR="005B201E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toma 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por parte de los estudiantes, </w:t>
      </w:r>
      <w:r w:rsidR="005B201E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debido a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l </w:t>
      </w:r>
      <w:r w:rsidR="005B201E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plan de ajuste 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financiero que están llevando a cabo.  </w:t>
      </w:r>
    </w:p>
    <w:p w14:paraId="3AA1793F" w14:textId="3E0F0C2C" w:rsidR="005B201E" w:rsidRPr="00571A8A" w:rsidRDefault="005B201E" w:rsidP="00DC3D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Se concluye que estos problemas han influido negativamente en la viabilidad de propuestas de modificaciones legales impulsadas por el CUECH.</w:t>
      </w:r>
    </w:p>
    <w:p w14:paraId="3495D081" w14:textId="77777777" w:rsidR="00DC3D6C" w:rsidRPr="00571A8A" w:rsidRDefault="005B201E" w:rsidP="005B201E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s-CL"/>
        </w:rPr>
        <w:t>3. Presupuesto operacional del CUECH: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 </w:t>
      </w:r>
    </w:p>
    <w:p w14:paraId="730C8084" w14:textId="69992E65" w:rsidR="005B201E" w:rsidRPr="00571A8A" w:rsidRDefault="005B201E" w:rsidP="005B201E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La </w:t>
      </w:r>
      <w:proofErr w:type="gramStart"/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Directora Ejecutiva</w:t>
      </w:r>
      <w:proofErr w:type="gramEnd"/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 presenta el estado del presupuesto 2024, destacando:</w:t>
      </w:r>
    </w:p>
    <w:p w14:paraId="41AB3FFD" w14:textId="10A6EC1C" w:rsidR="005B201E" w:rsidRPr="00571A8A" w:rsidRDefault="005B201E" w:rsidP="00571A8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Se ha evidenciado un </w:t>
      </w:r>
      <w:r w:rsidR="00DC3D6C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incremento 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de gastos del 5%</w:t>
      </w:r>
      <w:r w:rsidR="00DC3D6C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 respecto del presupuesto del año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, principalmente por la falta de consideración del IVA en la contratación de servicios de comunicación, y un incremento en gastos operacionales como pasajes y viáticos.</w:t>
      </w:r>
    </w:p>
    <w:p w14:paraId="7A8AEA41" w14:textId="6FA56341" w:rsidR="00DC3D6C" w:rsidRPr="00571A8A" w:rsidRDefault="005B201E" w:rsidP="00571A8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Se </w:t>
      </w:r>
      <w:r w:rsidR="00DC3D6C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explican los ajustes en el 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presupuesto proyectado para 2025, el cual propone un incremento del 10% sobre el presupuesto anterior</w:t>
      </w:r>
      <w:r w:rsidR="00DC3D6C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 y de 4% respecto del ejecutado de 2024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.</w:t>
      </w:r>
    </w:p>
    <w:p w14:paraId="037865F1" w14:textId="77777777" w:rsidR="005B201E" w:rsidRPr="00571A8A" w:rsidRDefault="005B201E" w:rsidP="00571A8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Se aclara que el aporte de las universidades se mantendrá, con un incremento del 6% basado en el ajuste del valor UTM.</w:t>
      </w:r>
    </w:p>
    <w:p w14:paraId="3CEB9210" w14:textId="77777777" w:rsidR="005B201E" w:rsidRPr="00571A8A" w:rsidRDefault="005B201E" w:rsidP="005B201E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s-CL"/>
        </w:rPr>
        <w:t>Acuerdos:</w:t>
      </w:r>
    </w:p>
    <w:p w14:paraId="344F3C8A" w14:textId="77777777" w:rsidR="005B201E" w:rsidRPr="00571A8A" w:rsidRDefault="005B201E" w:rsidP="00571A8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Aprobar la propuesta del presupuesto proyectado para el año 2025 con el incremento del 10% respecto al año anterior.</w:t>
      </w:r>
    </w:p>
    <w:p w14:paraId="5ED253F8" w14:textId="3BD8997A" w:rsidR="005B201E" w:rsidRPr="00571A8A" w:rsidRDefault="005B201E" w:rsidP="00571A8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lastRenderedPageBreak/>
        <w:t xml:space="preserve">La </w:t>
      </w:r>
      <w:proofErr w:type="gramStart"/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Directora Ejecutiva</w:t>
      </w:r>
      <w:proofErr w:type="gramEnd"/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 se encargará de ajustar el presupuesto presentado según las observaciones realizadas</w:t>
      </w:r>
      <w:r w:rsidR="00DC3D6C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, para ser presentado en el plenario del mes de enero de 2025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.</w:t>
      </w:r>
    </w:p>
    <w:p w14:paraId="45EC4921" w14:textId="495887FB" w:rsidR="005B201E" w:rsidRPr="00571A8A" w:rsidRDefault="005B201E" w:rsidP="00571A8A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s-CL"/>
        </w:rPr>
        <w:t>4. Reacción a Ley de Reajuste y Consejo de Coordinación: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 Se discute la falta de incorporación </w:t>
      </w:r>
      <w:r w:rsidR="00DC3D6C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en la ley de reajuste del sector público 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de modificaciones legales acordadas, enfatizando:</w:t>
      </w:r>
    </w:p>
    <w:p w14:paraId="5B61FB56" w14:textId="73A8B24B" w:rsidR="00DC3D6C" w:rsidRPr="00571A8A" w:rsidRDefault="005B201E" w:rsidP="00571A8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La decisión de no incorporar modificaciones se tomó sin el consenso del Ministerio de Educación, lo que genera descontento</w:t>
      </w:r>
      <w:r w:rsidR="004A69B1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 y preocupación.</w:t>
      </w:r>
    </w:p>
    <w:p w14:paraId="641E6776" w14:textId="1BCCE37F" w:rsidR="005B201E" w:rsidRPr="00571A8A" w:rsidRDefault="005B201E" w:rsidP="00571A8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Se </w:t>
      </w:r>
      <w:r w:rsidR="00DC3D6C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informó 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que no habrá Consejo de Coordinación en enero, pero se sugiere realizar un</w:t>
      </w:r>
      <w:r w:rsidR="00DC3D6C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a sesión de trabajo presencial 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en Arica en </w:t>
      </w:r>
      <w:r w:rsidR="00DC3D6C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dicho mes</w:t>
      </w:r>
      <w:r w:rsidR="004A69B1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, para abordar las propuestas de modernización de las universidades estatales, por parte de la SUBESUP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.</w:t>
      </w:r>
    </w:p>
    <w:p w14:paraId="7D740BFB" w14:textId="09913169" w:rsidR="005B201E" w:rsidRPr="00571A8A" w:rsidRDefault="005B201E" w:rsidP="00571A8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Los rectores expresan la necesidad de preparar una agenda clara para esa reunión, priorizando la inclusión de todos los temas vitales para las universidades</w:t>
      </w:r>
      <w:r w:rsidR="00DC3D6C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, y que efectivamente puedan ser abordados en el corto plazo</w:t>
      </w:r>
      <w:r w:rsidR="004A69B1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. Asimismo, se puede abrir una conversación que apunte más hacia el mediano plazo, pero sin perder el foco de lo que es factible de realizar en el período de gobierno restante. </w:t>
      </w:r>
    </w:p>
    <w:p w14:paraId="67FC8E86" w14:textId="77777777" w:rsidR="005B201E" w:rsidRPr="00571A8A" w:rsidRDefault="005B201E" w:rsidP="005B201E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s-CL"/>
        </w:rPr>
        <w:t>Acuerdos:</w:t>
      </w:r>
    </w:p>
    <w:p w14:paraId="5EF48BB6" w14:textId="6D8956AC" w:rsidR="005B201E" w:rsidRPr="00571A8A" w:rsidRDefault="005B201E" w:rsidP="004A69B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Se redactará una carta a</w:t>
      </w:r>
      <w:r w:rsidR="004A69B1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l Presidente de la Republica con copia </w:t>
      </w:r>
      <w:proofErr w:type="gramStart"/>
      <w:r w:rsidR="004A69B1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a 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 los</w:t>
      </w:r>
      <w:proofErr w:type="gramEnd"/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 ministros </w:t>
      </w:r>
      <w:r w:rsidR="004A69B1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de Educación y Hacienda, 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expresando la necesidad de reconsiderar la</w:t>
      </w:r>
      <w:r w:rsidR="004A69B1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 no incorporación de materias esenciales para las universidades estatales en 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la ley de reajuste</w:t>
      </w:r>
      <w:r w:rsidR="004A69B1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 de 2025, o en su defecto en una ley miscelánea que se presente a la brevedad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.</w:t>
      </w:r>
    </w:p>
    <w:p w14:paraId="66A0A792" w14:textId="77777777" w:rsidR="005B201E" w:rsidRPr="00571A8A" w:rsidRDefault="005B201E" w:rsidP="005B201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Preparar una agenda para la reunión en Arica que represente las inquietudes y requerimientos de las universidades.</w:t>
      </w:r>
    </w:p>
    <w:p w14:paraId="3C497FCE" w14:textId="77777777" w:rsidR="005B201E" w:rsidRPr="00571A8A" w:rsidRDefault="005B201E" w:rsidP="005B201E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s-CL"/>
        </w:rPr>
        <w:t>5. Taller de Planificación anual marzo 2025:</w:t>
      </w:r>
    </w:p>
    <w:p w14:paraId="6AB8CDA9" w14:textId="77777777" w:rsidR="005B201E" w:rsidRPr="00571A8A" w:rsidRDefault="005B201E" w:rsidP="004A69B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Se plantea la necesidad de llevar a cabo el taller de planificación anual, el cual se ha realizado tradicionalmente en la UFRO en Pucón.</w:t>
      </w:r>
    </w:p>
    <w:p w14:paraId="4EB6C5B4" w14:textId="54740103" w:rsidR="005B201E" w:rsidRPr="00571A8A" w:rsidRDefault="005B201E" w:rsidP="004A69B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Se reconoce que, debido a las situaciones de crisis, se debe reconsiderar el lugar y</w:t>
      </w:r>
      <w:r w:rsidR="004A69B1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 quizás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 el formato del taller.</w:t>
      </w:r>
    </w:p>
    <w:p w14:paraId="54CB6727" w14:textId="77777777" w:rsidR="005B201E" w:rsidRPr="00571A8A" w:rsidRDefault="005B201E" w:rsidP="005B201E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s-CL"/>
        </w:rPr>
        <w:t>Acuerdos:</w:t>
      </w:r>
    </w:p>
    <w:p w14:paraId="1A411810" w14:textId="549A72D0" w:rsidR="005B201E" w:rsidRPr="00571A8A" w:rsidRDefault="005B201E" w:rsidP="005B20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Confirmar la realización del taller de planificación en marzo</w:t>
      </w:r>
      <w:r w:rsidR="004A69B1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, en un formato de dos días, tal como se ha realizado hasta ahora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.</w:t>
      </w:r>
    </w:p>
    <w:p w14:paraId="4E44EFEF" w14:textId="27EB5D19" w:rsidR="005B201E" w:rsidRPr="00571A8A" w:rsidRDefault="005B201E" w:rsidP="00571A8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La U.</w:t>
      </w:r>
      <w:r w:rsidR="00571A8A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 de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 La </w:t>
      </w:r>
      <w:proofErr w:type="gramStart"/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Serena </w:t>
      </w:r>
      <w:r w:rsidR="00571A8A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 evaluará</w:t>
      </w:r>
      <w:proofErr w:type="gramEnd"/>
      <w:r w:rsidR="00571A8A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 la posibilidad de ser 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anfitriona, quedando p</w:t>
      </w:r>
      <w:r w:rsidR="00571A8A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endiente</w:t>
      </w: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 definir los detalles logísticos.</w:t>
      </w:r>
    </w:p>
    <w:p w14:paraId="45B580A9" w14:textId="77777777" w:rsidR="005B201E" w:rsidRPr="00571A8A" w:rsidRDefault="005B201E" w:rsidP="005B201E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s-CL"/>
        </w:rPr>
        <w:lastRenderedPageBreak/>
        <w:t>6. Propuesta de Tabla de la Asamblea del 15 de enero 2025:</w:t>
      </w:r>
    </w:p>
    <w:p w14:paraId="5F15AF41" w14:textId="77777777" w:rsidR="005B201E" w:rsidRPr="00571A8A" w:rsidRDefault="005B201E" w:rsidP="005B201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Se discuten los siguientes temas para la asamblea: </w:t>
      </w:r>
    </w:p>
    <w:p w14:paraId="492705C2" w14:textId="5F577D8C" w:rsidR="004A69B1" w:rsidRPr="00571A8A" w:rsidRDefault="004A69B1" w:rsidP="004A69B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Revisión de propuesta de modificación de Estatutos CUECH</w:t>
      </w:r>
    </w:p>
    <w:p w14:paraId="7914BEBC" w14:textId="08D4AFD2" w:rsidR="004A69B1" w:rsidRPr="00571A8A" w:rsidRDefault="004A69B1" w:rsidP="004A69B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Aprobación Presupuesto CUECH 2025</w:t>
      </w:r>
    </w:p>
    <w:p w14:paraId="2BE63BA4" w14:textId="3B569AA9" w:rsidR="004A69B1" w:rsidRPr="00571A8A" w:rsidRDefault="004A69B1" w:rsidP="004A69B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En relación con los Proyectos en Red:</w:t>
      </w:r>
    </w:p>
    <w:p w14:paraId="5B062080" w14:textId="77777777" w:rsidR="004A69B1" w:rsidRPr="00571A8A" w:rsidRDefault="004A69B1" w:rsidP="004A69B1">
      <w:pPr>
        <w:pStyle w:val="Prrafodelista"/>
        <w:numPr>
          <w:ilvl w:val="2"/>
          <w:numId w:val="1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Propuesta de ajustes de gobernanza de proyectos en red.</w:t>
      </w:r>
    </w:p>
    <w:p w14:paraId="5C80337F" w14:textId="77777777" w:rsidR="004A69B1" w:rsidRPr="00571A8A" w:rsidRDefault="004A69B1" w:rsidP="004A69B1">
      <w:pPr>
        <w:pStyle w:val="Prrafodelista"/>
        <w:numPr>
          <w:ilvl w:val="2"/>
          <w:numId w:val="1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Propuesta de continuidad del Sistema Integrado de Información</w:t>
      </w:r>
    </w:p>
    <w:p w14:paraId="1270F340" w14:textId="3D446E5F" w:rsidR="005B201E" w:rsidRPr="00571A8A" w:rsidRDefault="004A69B1" w:rsidP="004A69B1">
      <w:pPr>
        <w:pStyle w:val="Prrafodelista"/>
        <w:numPr>
          <w:ilvl w:val="2"/>
          <w:numId w:val="1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Aprobación estatutos red de innovación </w:t>
      </w:r>
    </w:p>
    <w:p w14:paraId="36DDF8C1" w14:textId="055E6998" w:rsidR="004A69B1" w:rsidRPr="00571A8A" w:rsidRDefault="00045BE9" w:rsidP="004A69B1">
      <w:pPr>
        <w:spacing w:before="100" w:beforeAutospacing="1" w:after="100" w:afterAutospacing="1" w:line="240" w:lineRule="auto"/>
        <w:ind w:left="360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Presidente </w:t>
      </w:r>
      <w:r w:rsidR="005B201E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propone incluir </w:t>
      </w:r>
      <w:r w:rsidR="004A69B1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>el análisis de las materias y estrategias que se deben plantear a la Subsecretaría en la sesión de trabajo del día 16.</w:t>
      </w:r>
    </w:p>
    <w:p w14:paraId="5D0DF746" w14:textId="33DC1EC3" w:rsidR="00045BE9" w:rsidRPr="00571A8A" w:rsidRDefault="005B201E" w:rsidP="00045B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</w:pPr>
      <w:r w:rsidRPr="00571A8A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s-CL"/>
        </w:rPr>
        <w:t>Acuerdos:</w:t>
      </w:r>
      <w:r w:rsidR="00045BE9" w:rsidRPr="00571A8A">
        <w:rPr>
          <w:rFonts w:ascii="Aptos" w:eastAsia="Times New Roman" w:hAnsi="Aptos" w:cs="Times New Roman"/>
          <w:color w:val="000000"/>
          <w:sz w:val="24"/>
          <w:szCs w:val="24"/>
          <w:lang w:eastAsia="es-CL"/>
        </w:rPr>
        <w:t xml:space="preserve">  </w:t>
      </w:r>
      <w:r w:rsidR="00045BE9" w:rsidRPr="00571A8A">
        <w:rPr>
          <w:rFonts w:ascii="Aptos" w:hAnsi="Aptos"/>
          <w:sz w:val="24"/>
          <w:szCs w:val="24"/>
        </w:rPr>
        <w:t xml:space="preserve">Analizados todos los temas señalados se acuerda aprobar la tabla propuesta, incorporando además el tema planteado por el </w:t>
      </w:r>
      <w:proofErr w:type="gramStart"/>
      <w:r w:rsidR="00045BE9" w:rsidRPr="00571A8A">
        <w:rPr>
          <w:rFonts w:ascii="Aptos" w:hAnsi="Aptos"/>
          <w:sz w:val="24"/>
          <w:szCs w:val="24"/>
        </w:rPr>
        <w:t>Presidente</w:t>
      </w:r>
      <w:proofErr w:type="gramEnd"/>
      <w:r w:rsidR="00045BE9" w:rsidRPr="00571A8A">
        <w:rPr>
          <w:rFonts w:ascii="Aptos" w:hAnsi="Aptos"/>
          <w:sz w:val="24"/>
          <w:szCs w:val="24"/>
        </w:rPr>
        <w:t>.</w:t>
      </w:r>
    </w:p>
    <w:p w14:paraId="147F93B4" w14:textId="01D9F05D" w:rsidR="005B201E" w:rsidRPr="00571A8A" w:rsidRDefault="005B201E" w:rsidP="005B201E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es-CL"/>
        </w:rPr>
      </w:pPr>
    </w:p>
    <w:p w14:paraId="09A5B038" w14:textId="77777777" w:rsidR="00045BE9" w:rsidRPr="00571A8A" w:rsidRDefault="00045BE9" w:rsidP="00045BE9">
      <w:pPr>
        <w:spacing w:before="100" w:beforeAutospacing="1" w:after="100" w:afterAutospacing="1"/>
        <w:jc w:val="both"/>
        <w:outlineLvl w:val="2"/>
        <w:rPr>
          <w:rFonts w:ascii="Aptos" w:hAnsi="Aptos" w:cs="Times New Roman"/>
          <w:sz w:val="24"/>
          <w:szCs w:val="24"/>
          <w:lang w:eastAsia="es-CL"/>
        </w:rPr>
      </w:pPr>
      <w:r w:rsidRPr="00571A8A">
        <w:rPr>
          <w:rFonts w:ascii="Aptos" w:hAnsi="Aptos" w:cs="Times New Roman"/>
          <w:sz w:val="24"/>
          <w:szCs w:val="24"/>
          <w:lang w:eastAsia="es-CL"/>
        </w:rPr>
        <w:t>Sin otros temas que abordar, y siendo las 16:30 horas, se da por finalizada la sesión.</w:t>
      </w:r>
    </w:p>
    <w:p w14:paraId="346609FE" w14:textId="77777777" w:rsidR="00045BE9" w:rsidRPr="00571A8A" w:rsidRDefault="00000000" w:rsidP="00045BE9">
      <w:pPr>
        <w:spacing w:before="100" w:beforeAutospacing="1" w:after="100" w:afterAutospacing="1"/>
        <w:outlineLvl w:val="2"/>
        <w:rPr>
          <w:rFonts w:ascii="Aptos" w:hAnsi="Aptos" w:cs="Times New Roman"/>
          <w:sz w:val="24"/>
          <w:szCs w:val="24"/>
          <w:lang w:eastAsia="es-CL"/>
        </w:rPr>
      </w:pPr>
      <w:r w:rsidRPr="00571A8A">
        <w:rPr>
          <w:rFonts w:ascii="Aptos" w:hAnsi="Aptos" w:cs="Times New Roman"/>
          <w:sz w:val="24"/>
          <w:szCs w:val="24"/>
          <w:lang w:eastAsia="es-CL"/>
        </w:rPr>
        <w:pict w14:anchorId="43CDACB1">
          <v:rect id="_x0000_i1025" style="width:0;height:1.5pt" o:hralign="center" o:hrstd="t" o:hr="t" fillcolor="#a0a0a0" stroked="f"/>
        </w:pict>
      </w:r>
    </w:p>
    <w:p w14:paraId="499A3136" w14:textId="77777777" w:rsidR="00045BE9" w:rsidRPr="00571A8A" w:rsidRDefault="00045BE9" w:rsidP="00045BE9">
      <w:pPr>
        <w:spacing w:before="100" w:beforeAutospacing="1" w:after="100" w:afterAutospacing="1"/>
        <w:outlineLvl w:val="2"/>
        <w:rPr>
          <w:rFonts w:ascii="Aptos" w:hAnsi="Aptos" w:cs="Times New Roman"/>
          <w:b/>
          <w:bCs/>
          <w:sz w:val="24"/>
          <w:szCs w:val="24"/>
          <w:lang w:eastAsia="es-CL"/>
        </w:rPr>
      </w:pPr>
      <w:r w:rsidRPr="00571A8A">
        <w:rPr>
          <w:rFonts w:ascii="Aptos" w:hAnsi="Aptos" w:cs="Times New Roman"/>
          <w:b/>
          <w:bCs/>
          <w:sz w:val="24"/>
          <w:szCs w:val="24"/>
          <w:lang w:eastAsia="es-CL"/>
        </w:rPr>
        <w:t>FIRMAS</w:t>
      </w:r>
    </w:p>
    <w:p w14:paraId="3B5EB996" w14:textId="77777777" w:rsidR="00045BE9" w:rsidRPr="00571A8A" w:rsidRDefault="00000000" w:rsidP="00045BE9">
      <w:pPr>
        <w:spacing w:before="100" w:beforeAutospacing="1" w:after="100" w:afterAutospacing="1"/>
        <w:outlineLvl w:val="2"/>
        <w:rPr>
          <w:rFonts w:ascii="Aptos" w:hAnsi="Aptos" w:cs="Times New Roman"/>
          <w:sz w:val="24"/>
          <w:szCs w:val="24"/>
          <w:lang w:eastAsia="es-CL"/>
        </w:rPr>
      </w:pPr>
      <w:r w:rsidRPr="00571A8A">
        <w:rPr>
          <w:rFonts w:ascii="Aptos" w:hAnsi="Aptos" w:cs="Times New Roman"/>
          <w:sz w:val="24"/>
          <w:szCs w:val="24"/>
          <w:lang w:eastAsia="es-CL"/>
        </w:rPr>
        <w:pict w14:anchorId="4466D133">
          <v:rect id="_x0000_i1026" style="width:0;height:1.5pt" o:hralign="center" o:hrstd="t" o:hr="t" fillcolor="#a0a0a0" stroked="f"/>
        </w:pict>
      </w:r>
    </w:p>
    <w:p w14:paraId="3C028895" w14:textId="77777777" w:rsidR="00045BE9" w:rsidRPr="00571A8A" w:rsidRDefault="00045BE9" w:rsidP="00045BE9">
      <w:pPr>
        <w:spacing w:before="100" w:beforeAutospacing="1" w:after="100" w:afterAutospacing="1"/>
        <w:outlineLvl w:val="2"/>
        <w:rPr>
          <w:rFonts w:ascii="Aptos" w:hAnsi="Aptos" w:cs="Times New Roman"/>
          <w:sz w:val="24"/>
          <w:szCs w:val="24"/>
          <w:lang w:eastAsia="es-CL"/>
        </w:rPr>
      </w:pPr>
      <w:r w:rsidRPr="00571A8A">
        <w:rPr>
          <w:rFonts w:ascii="Aptos" w:hAnsi="Aptos" w:cs="Times New Roman"/>
          <w:sz w:val="24"/>
          <w:szCs w:val="24"/>
          <w:lang w:eastAsia="es-CL"/>
        </w:rPr>
        <w:t>Sr. Osvaldo Corrales Jorquera</w:t>
      </w:r>
      <w:r w:rsidRPr="00571A8A">
        <w:rPr>
          <w:rFonts w:ascii="Aptos" w:hAnsi="Aptos" w:cs="Times New Roman"/>
          <w:sz w:val="24"/>
          <w:szCs w:val="24"/>
          <w:lang w:eastAsia="es-CL"/>
        </w:rPr>
        <w:br/>
        <w:t>Rector de la Universidad de Valparaíso</w:t>
      </w:r>
    </w:p>
    <w:p w14:paraId="483E94D8" w14:textId="77777777" w:rsidR="00045BE9" w:rsidRPr="00571A8A" w:rsidRDefault="00000000" w:rsidP="00045BE9">
      <w:pPr>
        <w:spacing w:before="100" w:beforeAutospacing="1" w:after="100" w:afterAutospacing="1"/>
        <w:outlineLvl w:val="2"/>
        <w:rPr>
          <w:rFonts w:ascii="Aptos" w:hAnsi="Aptos" w:cs="Times New Roman"/>
          <w:sz w:val="24"/>
          <w:szCs w:val="24"/>
          <w:lang w:eastAsia="es-CL"/>
        </w:rPr>
      </w:pPr>
      <w:r w:rsidRPr="00571A8A">
        <w:rPr>
          <w:rFonts w:ascii="Aptos" w:hAnsi="Aptos" w:cs="Times New Roman"/>
          <w:sz w:val="24"/>
          <w:szCs w:val="24"/>
          <w:lang w:eastAsia="es-CL"/>
        </w:rPr>
        <w:pict w14:anchorId="377475A2">
          <v:rect id="_x0000_i1027" style="width:0;height:1.5pt" o:hralign="center" o:hrstd="t" o:hr="t" fillcolor="#a0a0a0" stroked="f"/>
        </w:pict>
      </w:r>
    </w:p>
    <w:p w14:paraId="23E0FEB5" w14:textId="77777777" w:rsidR="00045BE9" w:rsidRPr="00571A8A" w:rsidRDefault="00045BE9" w:rsidP="00045BE9">
      <w:pPr>
        <w:spacing w:before="100" w:beforeAutospacing="1" w:after="100" w:afterAutospacing="1"/>
        <w:outlineLvl w:val="2"/>
        <w:rPr>
          <w:rFonts w:ascii="Aptos" w:hAnsi="Aptos" w:cs="Times New Roman"/>
          <w:sz w:val="24"/>
          <w:szCs w:val="24"/>
          <w:lang w:eastAsia="es-CL"/>
        </w:rPr>
      </w:pPr>
      <w:r w:rsidRPr="00571A8A">
        <w:rPr>
          <w:rFonts w:ascii="Aptos" w:hAnsi="Aptos" w:cs="Times New Roman"/>
          <w:sz w:val="24"/>
          <w:szCs w:val="24"/>
          <w:lang w:eastAsia="es-CL"/>
        </w:rPr>
        <w:t xml:space="preserve">Sra. Rosa </w:t>
      </w:r>
      <w:proofErr w:type="spellStart"/>
      <w:r w:rsidRPr="00571A8A">
        <w:rPr>
          <w:rFonts w:ascii="Aptos" w:hAnsi="Aptos" w:cs="Times New Roman"/>
          <w:sz w:val="24"/>
          <w:szCs w:val="24"/>
          <w:lang w:eastAsia="es-CL"/>
        </w:rPr>
        <w:t>Devés</w:t>
      </w:r>
      <w:proofErr w:type="spellEnd"/>
      <w:r w:rsidRPr="00571A8A">
        <w:rPr>
          <w:rFonts w:ascii="Aptos" w:hAnsi="Aptos" w:cs="Times New Roman"/>
          <w:sz w:val="24"/>
          <w:szCs w:val="24"/>
          <w:lang w:eastAsia="es-CL"/>
        </w:rPr>
        <w:t xml:space="preserve"> Alessandri</w:t>
      </w:r>
      <w:r w:rsidRPr="00571A8A">
        <w:rPr>
          <w:rFonts w:ascii="Aptos" w:hAnsi="Aptos" w:cs="Times New Roman"/>
          <w:sz w:val="24"/>
          <w:szCs w:val="24"/>
          <w:lang w:eastAsia="es-CL"/>
        </w:rPr>
        <w:br/>
        <w:t>Rectora de la Universidad de Chile</w:t>
      </w:r>
    </w:p>
    <w:p w14:paraId="0998303C" w14:textId="77777777" w:rsidR="00045BE9" w:rsidRPr="00571A8A" w:rsidRDefault="00000000" w:rsidP="00045BE9">
      <w:pPr>
        <w:spacing w:before="100" w:beforeAutospacing="1" w:after="100" w:afterAutospacing="1"/>
        <w:outlineLvl w:val="2"/>
        <w:rPr>
          <w:rFonts w:ascii="Aptos" w:hAnsi="Aptos" w:cs="Times New Roman"/>
          <w:sz w:val="24"/>
          <w:szCs w:val="24"/>
          <w:lang w:eastAsia="es-CL"/>
        </w:rPr>
      </w:pPr>
      <w:r w:rsidRPr="00571A8A">
        <w:rPr>
          <w:rFonts w:ascii="Aptos" w:hAnsi="Aptos" w:cs="Times New Roman"/>
          <w:sz w:val="24"/>
          <w:szCs w:val="24"/>
          <w:lang w:eastAsia="es-CL"/>
        </w:rPr>
        <w:pict w14:anchorId="09D1951B">
          <v:rect id="_x0000_i1028" style="width:0;height:1.5pt" o:hralign="center" o:hrstd="t" o:hr="t" fillcolor="#a0a0a0" stroked="f"/>
        </w:pict>
      </w:r>
    </w:p>
    <w:p w14:paraId="2E7F3667" w14:textId="77777777" w:rsidR="00045BE9" w:rsidRPr="00571A8A" w:rsidRDefault="00045BE9" w:rsidP="00045BE9">
      <w:pPr>
        <w:spacing w:before="100" w:beforeAutospacing="1" w:after="100" w:afterAutospacing="1"/>
        <w:outlineLvl w:val="2"/>
        <w:rPr>
          <w:rFonts w:ascii="Aptos" w:hAnsi="Aptos" w:cs="Times New Roman"/>
          <w:sz w:val="24"/>
          <w:szCs w:val="24"/>
          <w:lang w:eastAsia="es-CL"/>
        </w:rPr>
      </w:pPr>
      <w:r w:rsidRPr="00571A8A">
        <w:rPr>
          <w:rFonts w:ascii="Aptos" w:hAnsi="Aptos" w:cs="Times New Roman"/>
          <w:sz w:val="24"/>
          <w:szCs w:val="24"/>
          <w:lang w:eastAsia="es-CL"/>
        </w:rPr>
        <w:t xml:space="preserve">Sr. José </w:t>
      </w:r>
      <w:proofErr w:type="spellStart"/>
      <w:r w:rsidRPr="00571A8A">
        <w:rPr>
          <w:rFonts w:ascii="Aptos" w:hAnsi="Aptos" w:cs="Times New Roman"/>
          <w:sz w:val="24"/>
          <w:szCs w:val="24"/>
          <w:lang w:eastAsia="es-CL"/>
        </w:rPr>
        <w:t>Maripani</w:t>
      </w:r>
      <w:proofErr w:type="spellEnd"/>
      <w:r w:rsidRPr="00571A8A">
        <w:rPr>
          <w:rFonts w:ascii="Aptos" w:hAnsi="Aptos" w:cs="Times New Roman"/>
          <w:sz w:val="24"/>
          <w:szCs w:val="24"/>
          <w:lang w:eastAsia="es-CL"/>
        </w:rPr>
        <w:t xml:space="preserve"> </w:t>
      </w:r>
      <w:proofErr w:type="spellStart"/>
      <w:r w:rsidRPr="00571A8A">
        <w:rPr>
          <w:rFonts w:ascii="Aptos" w:hAnsi="Aptos" w:cs="Times New Roman"/>
          <w:sz w:val="24"/>
          <w:szCs w:val="24"/>
          <w:lang w:eastAsia="es-CL"/>
        </w:rPr>
        <w:t>Maripani</w:t>
      </w:r>
      <w:proofErr w:type="spellEnd"/>
      <w:r w:rsidRPr="00571A8A">
        <w:rPr>
          <w:rFonts w:ascii="Aptos" w:hAnsi="Aptos" w:cs="Times New Roman"/>
          <w:sz w:val="24"/>
          <w:szCs w:val="24"/>
          <w:lang w:eastAsia="es-CL"/>
        </w:rPr>
        <w:t xml:space="preserve"> </w:t>
      </w:r>
      <w:r w:rsidRPr="00571A8A">
        <w:rPr>
          <w:rFonts w:ascii="Aptos" w:hAnsi="Aptos" w:cs="Times New Roman"/>
          <w:sz w:val="24"/>
          <w:szCs w:val="24"/>
          <w:lang w:eastAsia="es-CL"/>
        </w:rPr>
        <w:br/>
        <w:t>Rector de la Universidad de Magallanes</w:t>
      </w:r>
    </w:p>
    <w:p w14:paraId="6156E7A1" w14:textId="77777777" w:rsidR="00045BE9" w:rsidRPr="00571A8A" w:rsidRDefault="00000000" w:rsidP="00045BE9">
      <w:pPr>
        <w:spacing w:before="100" w:beforeAutospacing="1" w:after="100" w:afterAutospacing="1"/>
        <w:outlineLvl w:val="2"/>
        <w:rPr>
          <w:rFonts w:ascii="Aptos" w:hAnsi="Aptos" w:cs="Times New Roman"/>
          <w:sz w:val="24"/>
          <w:szCs w:val="24"/>
          <w:lang w:eastAsia="es-CL"/>
        </w:rPr>
      </w:pPr>
      <w:r w:rsidRPr="00571A8A">
        <w:rPr>
          <w:rFonts w:ascii="Aptos" w:hAnsi="Aptos" w:cs="Times New Roman"/>
          <w:sz w:val="24"/>
          <w:szCs w:val="24"/>
          <w:lang w:eastAsia="es-CL"/>
        </w:rPr>
        <w:pict w14:anchorId="4851EAB3">
          <v:rect id="_x0000_i1029" style="width:0;height:1.5pt" o:hralign="center" o:hrstd="t" o:hr="t" fillcolor="#a0a0a0" stroked="f"/>
        </w:pict>
      </w:r>
    </w:p>
    <w:p w14:paraId="5E010000" w14:textId="6FEEE79F" w:rsidR="00045BE9" w:rsidRPr="00571A8A" w:rsidRDefault="00045BE9" w:rsidP="00045BE9">
      <w:pPr>
        <w:spacing w:before="100" w:beforeAutospacing="1" w:after="0"/>
        <w:outlineLvl w:val="2"/>
        <w:rPr>
          <w:rFonts w:ascii="Aptos" w:hAnsi="Aptos" w:cs="Times New Roman"/>
          <w:sz w:val="24"/>
          <w:szCs w:val="24"/>
          <w:lang w:eastAsia="es-CL"/>
        </w:rPr>
      </w:pPr>
      <w:proofErr w:type="spellStart"/>
      <w:r w:rsidRPr="00571A8A">
        <w:rPr>
          <w:rFonts w:ascii="Aptos" w:hAnsi="Aptos" w:cs="Times New Roman"/>
          <w:sz w:val="24"/>
          <w:szCs w:val="24"/>
          <w:lang w:eastAsia="es-CL"/>
        </w:rPr>
        <w:t>Sra</w:t>
      </w:r>
      <w:proofErr w:type="spellEnd"/>
      <w:r w:rsidRPr="00571A8A">
        <w:rPr>
          <w:rFonts w:ascii="Aptos" w:hAnsi="Aptos" w:cs="Times New Roman"/>
          <w:sz w:val="24"/>
          <w:szCs w:val="24"/>
          <w:lang w:eastAsia="es-CL"/>
        </w:rPr>
        <w:t xml:space="preserve"> </w:t>
      </w:r>
      <w:proofErr w:type="spellStart"/>
      <w:r w:rsidRPr="00571A8A">
        <w:rPr>
          <w:rFonts w:ascii="Aptos" w:hAnsi="Aptos" w:cs="Times New Roman"/>
          <w:sz w:val="24"/>
          <w:szCs w:val="24"/>
          <w:lang w:eastAsia="es-CL"/>
        </w:rPr>
        <w:t>Luperfina</w:t>
      </w:r>
      <w:proofErr w:type="spellEnd"/>
      <w:r w:rsidRPr="00571A8A">
        <w:rPr>
          <w:rFonts w:ascii="Aptos" w:hAnsi="Aptos" w:cs="Times New Roman"/>
          <w:sz w:val="24"/>
          <w:szCs w:val="24"/>
          <w:lang w:eastAsia="es-CL"/>
        </w:rPr>
        <w:t xml:space="preserve"> Rojas Escobar</w:t>
      </w:r>
    </w:p>
    <w:p w14:paraId="14A59514" w14:textId="15AE78C9" w:rsidR="00045BE9" w:rsidRPr="00571A8A" w:rsidRDefault="00045BE9" w:rsidP="00045BE9">
      <w:pPr>
        <w:spacing w:after="0"/>
        <w:outlineLvl w:val="2"/>
        <w:rPr>
          <w:rFonts w:ascii="Aptos" w:hAnsi="Aptos" w:cs="Times New Roman"/>
          <w:sz w:val="24"/>
          <w:szCs w:val="24"/>
          <w:lang w:eastAsia="es-CL"/>
        </w:rPr>
      </w:pPr>
      <w:r w:rsidRPr="00571A8A">
        <w:rPr>
          <w:rFonts w:ascii="Aptos" w:hAnsi="Aptos" w:cs="Times New Roman"/>
          <w:sz w:val="24"/>
          <w:szCs w:val="24"/>
          <w:lang w:eastAsia="es-CL"/>
        </w:rPr>
        <w:t>Rectora Universidad de La Serena</w:t>
      </w:r>
    </w:p>
    <w:p w14:paraId="59CBFE5F" w14:textId="5F673A63" w:rsidR="00045BE9" w:rsidRPr="00571A8A" w:rsidRDefault="00000000" w:rsidP="00045BE9">
      <w:pPr>
        <w:spacing w:before="100" w:beforeAutospacing="1" w:after="100" w:afterAutospacing="1"/>
        <w:outlineLvl w:val="2"/>
        <w:rPr>
          <w:rFonts w:ascii="Aptos" w:hAnsi="Aptos" w:cs="Times New Roman"/>
          <w:sz w:val="24"/>
          <w:szCs w:val="24"/>
          <w:lang w:eastAsia="es-CL"/>
        </w:rPr>
      </w:pPr>
      <w:r w:rsidRPr="00571A8A">
        <w:rPr>
          <w:rFonts w:ascii="Aptos" w:hAnsi="Aptos" w:cs="Times New Roman"/>
          <w:sz w:val="24"/>
          <w:szCs w:val="24"/>
          <w:lang w:eastAsia="es-CL"/>
        </w:rPr>
        <w:lastRenderedPageBreak/>
        <w:pict w14:anchorId="627FE453">
          <v:rect id="_x0000_i1030" style="width:0;height:1.5pt" o:hralign="center" o:hrstd="t" o:hr="t" fillcolor="#a0a0a0" stroked="f"/>
        </w:pict>
      </w:r>
    </w:p>
    <w:p w14:paraId="6769EB25" w14:textId="0CDA6902" w:rsidR="00045BE9" w:rsidRPr="00571A8A" w:rsidRDefault="00045BE9" w:rsidP="00045BE9">
      <w:pPr>
        <w:spacing w:after="0"/>
        <w:jc w:val="both"/>
        <w:rPr>
          <w:rFonts w:ascii="Aptos" w:hAnsi="Aptos"/>
          <w:sz w:val="24"/>
          <w:szCs w:val="24"/>
        </w:rPr>
      </w:pPr>
      <w:r w:rsidRPr="00571A8A">
        <w:rPr>
          <w:rFonts w:ascii="Aptos" w:hAnsi="Aptos"/>
          <w:sz w:val="24"/>
          <w:szCs w:val="24"/>
        </w:rPr>
        <w:t>Sr. Rodrigo Vidal Rojas</w:t>
      </w:r>
    </w:p>
    <w:p w14:paraId="40117BCB" w14:textId="47013147" w:rsidR="00045BE9" w:rsidRPr="00571A8A" w:rsidRDefault="00045BE9" w:rsidP="00045BE9">
      <w:pPr>
        <w:spacing w:after="0"/>
        <w:jc w:val="both"/>
        <w:rPr>
          <w:rFonts w:ascii="Aptos" w:hAnsi="Aptos"/>
          <w:sz w:val="24"/>
          <w:szCs w:val="24"/>
        </w:rPr>
      </w:pPr>
      <w:r w:rsidRPr="00571A8A">
        <w:rPr>
          <w:rFonts w:ascii="Aptos" w:hAnsi="Aptos"/>
          <w:sz w:val="24"/>
          <w:szCs w:val="24"/>
        </w:rPr>
        <w:t>Rector Universidad de Santiago de Chile</w:t>
      </w:r>
    </w:p>
    <w:p w14:paraId="0B2DE94C" w14:textId="77777777" w:rsidR="00045BE9" w:rsidRPr="00571A8A" w:rsidRDefault="00045BE9" w:rsidP="00045BE9">
      <w:pPr>
        <w:jc w:val="both"/>
        <w:rPr>
          <w:rFonts w:ascii="Aptos" w:hAnsi="Aptos"/>
          <w:sz w:val="24"/>
          <w:szCs w:val="24"/>
        </w:rPr>
      </w:pPr>
    </w:p>
    <w:p w14:paraId="4E9F54C7" w14:textId="77777777" w:rsidR="005B201E" w:rsidRPr="00571A8A" w:rsidRDefault="005B201E" w:rsidP="00045BE9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</w:p>
    <w:sectPr w:rsidR="005B201E" w:rsidRPr="00571A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82A5C"/>
    <w:multiLevelType w:val="multilevel"/>
    <w:tmpl w:val="AC583F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95E1C73"/>
    <w:multiLevelType w:val="multilevel"/>
    <w:tmpl w:val="2022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45408"/>
    <w:multiLevelType w:val="hybridMultilevel"/>
    <w:tmpl w:val="1C205ADE"/>
    <w:lvl w:ilvl="0" w:tplc="34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822492E"/>
    <w:multiLevelType w:val="multilevel"/>
    <w:tmpl w:val="4E44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3D2734"/>
    <w:multiLevelType w:val="hybridMultilevel"/>
    <w:tmpl w:val="9116692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9990979C">
      <w:start w:val="1"/>
      <w:numFmt w:val="upperLetter"/>
      <w:lvlText w:val="%2."/>
      <w:lvlJc w:val="left"/>
      <w:pPr>
        <w:ind w:left="1790" w:hanging="710"/>
      </w:pPr>
      <w:rPr>
        <w:rFonts w:hint="default"/>
      </w:rPr>
    </w:lvl>
    <w:lvl w:ilvl="2" w:tplc="D412398C">
      <w:start w:val="7"/>
      <w:numFmt w:val="bullet"/>
      <w:lvlText w:val=""/>
      <w:lvlJc w:val="left"/>
      <w:pPr>
        <w:ind w:left="2690" w:hanging="710"/>
      </w:pPr>
      <w:rPr>
        <w:rFonts w:ascii="Symbol" w:eastAsia="Times New Roman" w:hAnsi="Symbol" w:cs="Arial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31DFF"/>
    <w:multiLevelType w:val="multilevel"/>
    <w:tmpl w:val="D9F4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BE2361"/>
    <w:multiLevelType w:val="multilevel"/>
    <w:tmpl w:val="DA32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A09B0"/>
    <w:multiLevelType w:val="multilevel"/>
    <w:tmpl w:val="B5D2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B09F0"/>
    <w:multiLevelType w:val="multilevel"/>
    <w:tmpl w:val="FCE4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322473"/>
    <w:multiLevelType w:val="multilevel"/>
    <w:tmpl w:val="1A5C8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5F39B1"/>
    <w:multiLevelType w:val="hybridMultilevel"/>
    <w:tmpl w:val="A716897A"/>
    <w:lvl w:ilvl="0" w:tplc="5BF2ED6A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A2686"/>
    <w:multiLevelType w:val="multilevel"/>
    <w:tmpl w:val="2A50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907171"/>
    <w:multiLevelType w:val="multilevel"/>
    <w:tmpl w:val="AA36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EF3838"/>
    <w:multiLevelType w:val="hybridMultilevel"/>
    <w:tmpl w:val="04D0EE4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7530EA"/>
    <w:multiLevelType w:val="multilevel"/>
    <w:tmpl w:val="9CA6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3024232">
    <w:abstractNumId w:val="2"/>
  </w:num>
  <w:num w:numId="2" w16cid:durableId="735593844">
    <w:abstractNumId w:val="10"/>
  </w:num>
  <w:num w:numId="3" w16cid:durableId="1978991389">
    <w:abstractNumId w:val="4"/>
  </w:num>
  <w:num w:numId="4" w16cid:durableId="1244333646">
    <w:abstractNumId w:val="5"/>
  </w:num>
  <w:num w:numId="5" w16cid:durableId="732197914">
    <w:abstractNumId w:val="1"/>
  </w:num>
  <w:num w:numId="6" w16cid:durableId="1571039904">
    <w:abstractNumId w:val="9"/>
  </w:num>
  <w:num w:numId="7" w16cid:durableId="156380737">
    <w:abstractNumId w:val="11"/>
  </w:num>
  <w:num w:numId="8" w16cid:durableId="1650592203">
    <w:abstractNumId w:val="6"/>
  </w:num>
  <w:num w:numId="9" w16cid:durableId="1425032479">
    <w:abstractNumId w:val="8"/>
  </w:num>
  <w:num w:numId="10" w16cid:durableId="704060972">
    <w:abstractNumId w:val="12"/>
  </w:num>
  <w:num w:numId="11" w16cid:durableId="77680576">
    <w:abstractNumId w:val="3"/>
  </w:num>
  <w:num w:numId="12" w16cid:durableId="1842744543">
    <w:abstractNumId w:val="7"/>
  </w:num>
  <w:num w:numId="13" w16cid:durableId="55247074">
    <w:abstractNumId w:val="14"/>
  </w:num>
  <w:num w:numId="14" w16cid:durableId="1144812995">
    <w:abstractNumId w:val="0"/>
  </w:num>
  <w:num w:numId="15" w16cid:durableId="5596304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25"/>
    <w:rsid w:val="00007FB1"/>
    <w:rsid w:val="00012075"/>
    <w:rsid w:val="00033A19"/>
    <w:rsid w:val="00045BE9"/>
    <w:rsid w:val="0006772C"/>
    <w:rsid w:val="00070B6E"/>
    <w:rsid w:val="000A07D1"/>
    <w:rsid w:val="000B66E3"/>
    <w:rsid w:val="000C3625"/>
    <w:rsid w:val="00264253"/>
    <w:rsid w:val="00293BED"/>
    <w:rsid w:val="002A4162"/>
    <w:rsid w:val="00331966"/>
    <w:rsid w:val="00334939"/>
    <w:rsid w:val="00355696"/>
    <w:rsid w:val="00405895"/>
    <w:rsid w:val="00405E5C"/>
    <w:rsid w:val="0042351E"/>
    <w:rsid w:val="00430450"/>
    <w:rsid w:val="00481AC9"/>
    <w:rsid w:val="00487D42"/>
    <w:rsid w:val="004A69B1"/>
    <w:rsid w:val="004B2B4A"/>
    <w:rsid w:val="004E4D6F"/>
    <w:rsid w:val="00571A8A"/>
    <w:rsid w:val="00573D11"/>
    <w:rsid w:val="005B201E"/>
    <w:rsid w:val="00676329"/>
    <w:rsid w:val="00676432"/>
    <w:rsid w:val="00693BAC"/>
    <w:rsid w:val="00721981"/>
    <w:rsid w:val="00753929"/>
    <w:rsid w:val="007710A9"/>
    <w:rsid w:val="007E16B8"/>
    <w:rsid w:val="00802008"/>
    <w:rsid w:val="00835E1E"/>
    <w:rsid w:val="008412E6"/>
    <w:rsid w:val="00937C2A"/>
    <w:rsid w:val="0095380B"/>
    <w:rsid w:val="0095660B"/>
    <w:rsid w:val="00976885"/>
    <w:rsid w:val="009F3752"/>
    <w:rsid w:val="00A32D2A"/>
    <w:rsid w:val="00AB7963"/>
    <w:rsid w:val="00AF28A9"/>
    <w:rsid w:val="00B41E66"/>
    <w:rsid w:val="00B65A8D"/>
    <w:rsid w:val="00C34389"/>
    <w:rsid w:val="00C53534"/>
    <w:rsid w:val="00CA47B4"/>
    <w:rsid w:val="00CB0001"/>
    <w:rsid w:val="00CD1661"/>
    <w:rsid w:val="00CE2B62"/>
    <w:rsid w:val="00CE6B00"/>
    <w:rsid w:val="00D25E6C"/>
    <w:rsid w:val="00D35A6D"/>
    <w:rsid w:val="00D94597"/>
    <w:rsid w:val="00DC3D6C"/>
    <w:rsid w:val="00E21B0F"/>
    <w:rsid w:val="00E93A4C"/>
    <w:rsid w:val="00EB2ED6"/>
    <w:rsid w:val="00EC4CBA"/>
    <w:rsid w:val="00ED7709"/>
    <w:rsid w:val="00EE3918"/>
    <w:rsid w:val="00F6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059E"/>
  <w15:chartTrackingRefBased/>
  <w15:docId w15:val="{C371959C-DF30-4A27-8AB3-E60490D1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20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2D2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B66E3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20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1016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Contreras Altmann</dc:creator>
  <cp:keywords/>
  <dc:description/>
  <cp:lastModifiedBy>Alejandra Lorena Contreras Altmann</cp:lastModifiedBy>
  <cp:revision>3</cp:revision>
  <dcterms:created xsi:type="dcterms:W3CDTF">2025-01-08T21:20:00Z</dcterms:created>
  <dcterms:modified xsi:type="dcterms:W3CDTF">2025-03-04T16:46:00Z</dcterms:modified>
</cp:coreProperties>
</file>