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5E80" w14:textId="77777777" w:rsidR="00B1038E" w:rsidRDefault="00B1038E" w:rsidP="00B1038E">
      <w:pPr>
        <w:pStyle w:val="Ttulo1"/>
        <w:spacing w:before="0"/>
        <w:jc w:val="center"/>
      </w:pPr>
      <w:r>
        <w:t>Acta</w:t>
      </w:r>
    </w:p>
    <w:p w14:paraId="415B13D1" w14:textId="1B722DEF" w:rsidR="00B1038E" w:rsidRDefault="00B1038E" w:rsidP="00B1038E">
      <w:pPr>
        <w:pStyle w:val="Ttulo1"/>
        <w:spacing w:before="0"/>
        <w:jc w:val="center"/>
      </w:pPr>
      <w:r>
        <w:t xml:space="preserve">Sesión de Directorio </w:t>
      </w:r>
      <w:r w:rsidR="00A92F35">
        <w:t>Enero 2024</w:t>
      </w:r>
    </w:p>
    <w:p w14:paraId="5E13FF0F" w14:textId="77777777" w:rsidR="00B1038E" w:rsidRPr="00A05A36" w:rsidRDefault="00B1038E" w:rsidP="00B1038E">
      <w:pPr>
        <w:rPr>
          <w:sz w:val="20"/>
          <w:szCs w:val="20"/>
        </w:rPr>
      </w:pPr>
    </w:p>
    <w:p w14:paraId="402CBCE3" w14:textId="4A2AD36D" w:rsidR="00B1038E" w:rsidRPr="00DD20BA" w:rsidRDefault="00B1038E" w:rsidP="00B1038E">
      <w:pPr>
        <w:jc w:val="both"/>
        <w:rPr>
          <w:rFonts w:ascii="Aptos" w:hAnsi="Aptos"/>
        </w:rPr>
      </w:pPr>
      <w:r w:rsidRPr="00DD20BA">
        <w:rPr>
          <w:rFonts w:ascii="Aptos" w:hAnsi="Aptos"/>
        </w:rPr>
        <w:t xml:space="preserve">En Chile, a </w:t>
      </w:r>
      <w:r>
        <w:rPr>
          <w:rFonts w:ascii="Aptos" w:hAnsi="Aptos"/>
        </w:rPr>
        <w:t xml:space="preserve"> </w:t>
      </w:r>
      <w:r w:rsidR="00A92F35">
        <w:rPr>
          <w:rFonts w:ascii="Aptos" w:hAnsi="Aptos"/>
        </w:rPr>
        <w:t>3 de enero</w:t>
      </w:r>
      <w:r w:rsidRPr="00DD20BA">
        <w:rPr>
          <w:rFonts w:ascii="Aptos" w:hAnsi="Aptos"/>
        </w:rPr>
        <w:t xml:space="preserve"> de 202</w:t>
      </w:r>
      <w:r w:rsidR="00A92F35">
        <w:rPr>
          <w:rFonts w:ascii="Aptos" w:hAnsi="Aptos"/>
        </w:rPr>
        <w:t>4</w:t>
      </w:r>
      <w:r w:rsidRPr="00DD20BA">
        <w:rPr>
          <w:rFonts w:ascii="Aptos" w:hAnsi="Aptos"/>
        </w:rPr>
        <w:t>, siendo las 1</w:t>
      </w:r>
      <w:r w:rsidR="00A92F35">
        <w:rPr>
          <w:rFonts w:ascii="Aptos" w:hAnsi="Aptos"/>
        </w:rPr>
        <w:t>7</w:t>
      </w:r>
      <w:r w:rsidRPr="00DD20BA">
        <w:rPr>
          <w:rFonts w:ascii="Aptos" w:hAnsi="Aptos"/>
        </w:rPr>
        <w:t xml:space="preserve">:00 </w:t>
      </w:r>
      <w:proofErr w:type="spellStart"/>
      <w:r w:rsidRPr="00DD20BA">
        <w:rPr>
          <w:rFonts w:ascii="Aptos" w:hAnsi="Aptos"/>
        </w:rPr>
        <w:t>hrs</w:t>
      </w:r>
      <w:proofErr w:type="spellEnd"/>
      <w:r w:rsidRPr="00DD20BA">
        <w:rPr>
          <w:rFonts w:ascii="Aptos" w:hAnsi="Aptos"/>
        </w:rPr>
        <w:t xml:space="preserve">, mediante sistema de video conferencia, se da inicio a la sesión de Directorio del CONSORCIO DE UNIVERSIDADES DEL ESTADO DE CHILE, citada para este día y lugar, con la asistencia de los Directores señor Osvaldo Corrales Jorquera, Rector de la Universidad de Valparaíso, señora </w:t>
      </w:r>
      <w:r>
        <w:rPr>
          <w:rFonts w:ascii="Aptos" w:hAnsi="Aptos"/>
        </w:rPr>
        <w:t xml:space="preserve">Rosa </w:t>
      </w:r>
      <w:proofErr w:type="spellStart"/>
      <w:r>
        <w:rPr>
          <w:rFonts w:ascii="Aptos" w:hAnsi="Aptos"/>
        </w:rPr>
        <w:t>Devés</w:t>
      </w:r>
      <w:proofErr w:type="spellEnd"/>
      <w:r>
        <w:rPr>
          <w:rFonts w:ascii="Aptos" w:hAnsi="Aptos"/>
        </w:rPr>
        <w:t xml:space="preserve"> Alessandri</w:t>
      </w:r>
      <w:r w:rsidRPr="00DD20BA">
        <w:rPr>
          <w:rFonts w:ascii="Aptos" w:hAnsi="Aptos"/>
        </w:rPr>
        <w:t xml:space="preserve">, Rectora de la Universidad </w:t>
      </w:r>
      <w:r>
        <w:rPr>
          <w:rFonts w:ascii="Aptos" w:hAnsi="Aptos"/>
        </w:rPr>
        <w:t xml:space="preserve">de Chile, </w:t>
      </w:r>
      <w:r w:rsidR="00895487">
        <w:rPr>
          <w:rFonts w:ascii="Aptos" w:hAnsi="Aptos"/>
        </w:rPr>
        <w:t xml:space="preserve">señora Marisol Durán Santis, Rectora Universidad Tecnológica Metropolitana, </w:t>
      </w:r>
      <w:r>
        <w:rPr>
          <w:rFonts w:ascii="Aptos" w:hAnsi="Aptos"/>
        </w:rPr>
        <w:t xml:space="preserve">señor Oscar Garrido Alvarez, rector de la Universidad de Los Lagos </w:t>
      </w:r>
      <w:r w:rsidRPr="00DD20BA">
        <w:rPr>
          <w:rFonts w:ascii="Aptos" w:hAnsi="Aptos"/>
        </w:rPr>
        <w:t>y Alberto Martínez</w:t>
      </w:r>
      <w:r>
        <w:rPr>
          <w:rFonts w:ascii="Aptos" w:hAnsi="Aptos"/>
        </w:rPr>
        <w:t xml:space="preserve"> Quezada</w:t>
      </w:r>
      <w:r w:rsidRPr="00DD20BA">
        <w:rPr>
          <w:rFonts w:ascii="Aptos" w:hAnsi="Aptos"/>
        </w:rPr>
        <w:t>, rector de la Universidad Arturo Prat.</w:t>
      </w:r>
    </w:p>
    <w:p w14:paraId="0F573386" w14:textId="77777777" w:rsidR="00B1038E" w:rsidRPr="00DD20BA" w:rsidRDefault="00B1038E" w:rsidP="00B1038E">
      <w:pPr>
        <w:rPr>
          <w:rFonts w:ascii="Aptos" w:hAnsi="Aptos"/>
        </w:rPr>
      </w:pPr>
      <w:r w:rsidRPr="00DD20BA">
        <w:rPr>
          <w:rFonts w:ascii="Aptos" w:hAnsi="Aptos"/>
        </w:rPr>
        <w:t xml:space="preserve">Preside la sesión el señor Osvaldo Corrales Jorquera, Rector de la Universidad de Valparaíso. Actúa como secretaria de actas doña Alejandra Contreras Altmann, Directora Ejecutiva de la corporación. </w:t>
      </w:r>
    </w:p>
    <w:p w14:paraId="1F60541A" w14:textId="77777777" w:rsidR="00B1038E" w:rsidRDefault="00000000" w:rsidP="00B1038E">
      <w:pPr>
        <w:rPr>
          <w:rFonts w:ascii="Aptos" w:eastAsia="Times New Roman" w:hAnsi="Aptos" w:cs="Times New Roman"/>
          <w:sz w:val="20"/>
          <w:szCs w:val="20"/>
          <w:lang w:eastAsia="es-CL"/>
        </w:rPr>
      </w:pPr>
      <w:r>
        <w:rPr>
          <w:rFonts w:ascii="Aptos" w:eastAsia="Times New Roman" w:hAnsi="Aptos" w:cs="Times New Roman"/>
          <w:sz w:val="20"/>
          <w:szCs w:val="20"/>
          <w:lang w:eastAsia="es-CL"/>
        </w:rPr>
        <w:pict w14:anchorId="754C5518">
          <v:rect id="_x0000_i1025" style="width:0;height:1.5pt" o:hralign="center" o:hrstd="t" o:hr="t" fillcolor="#a0a0a0" stroked="f"/>
        </w:pict>
      </w:r>
    </w:p>
    <w:p w14:paraId="419107AB" w14:textId="77777777" w:rsidR="0081452C" w:rsidRPr="0081452C" w:rsidRDefault="0081452C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1. OBJETO DE LA SESIÓN</w:t>
      </w:r>
    </w:p>
    <w:p w14:paraId="73DFFD77" w14:textId="3AE8FA1E" w:rsidR="0081452C" w:rsidRPr="0081452C" w:rsidRDefault="0081452C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El Presidente, Sr. Osvaldo Corrales, informa que la presente sesión tiene como objetivo </w:t>
      </w:r>
      <w:r w:rsidR="00A92F35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único </w:t>
      </w: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abordar </w:t>
      </w:r>
      <w:r w:rsidR="00A92F35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la </w:t>
      </w: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>los siguientes puntos:</w:t>
      </w:r>
    </w:p>
    <w:p w14:paraId="7D93DA71" w14:textId="28DE7CBA" w:rsidR="006245FE" w:rsidRDefault="006245FE" w:rsidP="0081452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>Presupuesto</w:t>
      </w:r>
      <w:r w:rsidR="00584B43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2024 del 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Consorcio</w:t>
      </w:r>
    </w:p>
    <w:p w14:paraId="10D20F75" w14:textId="6D2D86A4" w:rsidR="0081452C" w:rsidRDefault="0081452C" w:rsidP="0081452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Definición de la tabla para la sesión de </w:t>
      </w:r>
      <w:r w:rsidR="006245FE">
        <w:rPr>
          <w:rFonts w:ascii="Aptos" w:eastAsia="Times New Roman" w:hAnsi="Aptos" w:cs="Times New Roman"/>
          <w:kern w:val="0"/>
          <w:lang w:eastAsia="es-CL"/>
          <w14:ligatures w14:val="none"/>
        </w:rPr>
        <w:t>enero</w:t>
      </w: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>:</w:t>
      </w:r>
    </w:p>
    <w:p w14:paraId="332205CA" w14:textId="77777777" w:rsidR="006245FE" w:rsidRPr="006245FE" w:rsidRDefault="006245FE" w:rsidP="006245FE">
      <w:pPr>
        <w:pStyle w:val="Prrafodelista"/>
        <w:numPr>
          <w:ilvl w:val="1"/>
          <w:numId w:val="2"/>
        </w:numPr>
        <w:spacing w:after="0"/>
        <w:rPr>
          <w:rFonts w:ascii="Aptos" w:hAnsi="Aptos"/>
        </w:rPr>
      </w:pPr>
      <w:r w:rsidRPr="006245FE">
        <w:rPr>
          <w:rFonts w:ascii="Aptos" w:hAnsi="Aptos"/>
        </w:rPr>
        <w:t>Cuenta de Presidencia</w:t>
      </w:r>
    </w:p>
    <w:p w14:paraId="1DE1BD80" w14:textId="65C933D4" w:rsidR="006245FE" w:rsidRPr="006245FE" w:rsidRDefault="006245FE" w:rsidP="006245FE">
      <w:pPr>
        <w:pStyle w:val="Prrafodelista"/>
        <w:numPr>
          <w:ilvl w:val="1"/>
          <w:numId w:val="2"/>
        </w:numPr>
        <w:spacing w:after="0"/>
        <w:rPr>
          <w:rFonts w:ascii="Aptos" w:hAnsi="Aptos"/>
        </w:rPr>
      </w:pPr>
      <w:r w:rsidRPr="006245FE">
        <w:rPr>
          <w:rFonts w:ascii="Aptos" w:hAnsi="Aptos"/>
        </w:rPr>
        <w:t>Cuenta Secretaría:</w:t>
      </w:r>
    </w:p>
    <w:p w14:paraId="782F9BE8" w14:textId="77777777" w:rsidR="006245FE" w:rsidRPr="006245FE" w:rsidRDefault="006245FE" w:rsidP="006245FE">
      <w:pPr>
        <w:pStyle w:val="Prrafodelista"/>
        <w:numPr>
          <w:ilvl w:val="2"/>
          <w:numId w:val="2"/>
        </w:numPr>
        <w:spacing w:after="0"/>
        <w:rPr>
          <w:rFonts w:ascii="Aptos" w:hAnsi="Aptos"/>
        </w:rPr>
      </w:pPr>
      <w:r w:rsidRPr="006245FE">
        <w:rPr>
          <w:rFonts w:ascii="Aptos" w:hAnsi="Aptos"/>
        </w:rPr>
        <w:t>Implementación de Ley de Transparencia</w:t>
      </w:r>
    </w:p>
    <w:p w14:paraId="586F74D1" w14:textId="57356A90" w:rsidR="006245FE" w:rsidRPr="006245FE" w:rsidRDefault="006245FE" w:rsidP="006245FE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6245FE">
        <w:rPr>
          <w:rFonts w:ascii="Aptos" w:hAnsi="Aptos"/>
        </w:rPr>
        <w:t>Presupuesto Operacional CUECH</w:t>
      </w:r>
    </w:p>
    <w:p w14:paraId="6C72AB9B" w14:textId="2101B92D" w:rsidR="006245FE" w:rsidRPr="006245FE" w:rsidRDefault="006245FE" w:rsidP="006245FE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6245FE">
        <w:rPr>
          <w:rFonts w:ascii="Aptos" w:hAnsi="Aptos"/>
        </w:rPr>
        <w:t>Participación de Subsecretario de Educación Superior. Análisis de propuesta de distribución de AIUE 2024.-</w:t>
      </w:r>
    </w:p>
    <w:p w14:paraId="2990C19B" w14:textId="3160101B" w:rsidR="006245FE" w:rsidRPr="006245FE" w:rsidRDefault="006245FE" w:rsidP="006245FE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6245FE">
        <w:rPr>
          <w:rFonts w:ascii="Aptos" w:hAnsi="Aptos"/>
        </w:rPr>
        <w:t>Presentación del Compromiso por la Sustentabilidad de las Universidades Estatales</w:t>
      </w:r>
    </w:p>
    <w:p w14:paraId="433B780B" w14:textId="77777777" w:rsidR="006245FE" w:rsidRPr="0081452C" w:rsidRDefault="006245FE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</w:p>
    <w:p w14:paraId="42062BB0" w14:textId="77777777" w:rsidR="0081452C" w:rsidRPr="0081452C" w:rsidRDefault="00000000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pict w14:anchorId="304A925A">
          <v:rect id="_x0000_i1026" style="width:0;height:1.5pt" o:hralign="center" o:hrstd="t" o:hr="t" fillcolor="#a0a0a0" stroked="f"/>
        </w:pict>
      </w:r>
    </w:p>
    <w:p w14:paraId="01C6D110" w14:textId="77777777" w:rsidR="0081452C" w:rsidRPr="0081452C" w:rsidRDefault="0081452C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2. DESARROLLO DE LA SESIÓN</w:t>
      </w:r>
    </w:p>
    <w:p w14:paraId="337460B8" w14:textId="13893BBE" w:rsidR="0081452C" w:rsidRDefault="0081452C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1</w:t>
      </w:r>
      <w:r w:rsidR="005477A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.- </w:t>
      </w:r>
      <w:r w:rsidR="00584B4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="004237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Presupuesto Operacional CUECH</w:t>
      </w:r>
    </w:p>
    <w:p w14:paraId="14E9FE95" w14:textId="77777777" w:rsidR="005477AC" w:rsidRDefault="005477AC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La Directora Ejecutiva, Sra. Alejandra Contreras, inicia la presentación del Presupuesto 2024 realizando una cuenta detallada respecto de la ejecución presupuestaria de 2023. </w:t>
      </w: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lastRenderedPageBreak/>
        <w:t>Acompaña los antecedentes detallados de cada uno de los ítems presupuestarios, destacando la distribución y utilización de los recursos asignados.</w:t>
      </w:r>
    </w:p>
    <w:p w14:paraId="2CF8C303" w14:textId="62DAAC3C" w:rsidR="004237C3" w:rsidRDefault="00D103EC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A continuación </w:t>
      </w:r>
      <w:r w:rsidR="004237C3">
        <w:rPr>
          <w:rFonts w:ascii="Aptos" w:eastAsia="Times New Roman" w:hAnsi="Aptos" w:cs="Times New Roman"/>
          <w:kern w:val="0"/>
          <w:lang w:eastAsia="es-CL"/>
          <w14:ligatures w14:val="none"/>
        </w:rPr>
        <w:t>presenta la propuesta de presupues</w:t>
      </w:r>
      <w:r w:rsidR="003A7ED9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to correspondiente a la operación del Consorcio para el año 2024, en la cual se incorporan los montos asociados al área de comunicaciones que fueron aprobados en la reunión anterior. </w:t>
      </w:r>
    </w:p>
    <w:p w14:paraId="4C2F99EE" w14:textId="454D64A1" w:rsidR="003A7ED9" w:rsidRDefault="003A7ED9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>En lo demás, el presupuesto se encuentra compuesto por los mismos componentes de años anteriores, concentrándose los gastos en los ítems de remuneraciones del personal y de otros gastos operacionales. El presupuesto total presentado asciende a $4</w:t>
      </w:r>
      <w:r w:rsidR="00D103EC">
        <w:rPr>
          <w:rFonts w:ascii="Aptos" w:eastAsia="Times New Roman" w:hAnsi="Aptos" w:cs="Times New Roman"/>
          <w:kern w:val="0"/>
          <w:lang w:eastAsia="es-CL"/>
          <w14:ligatures w14:val="none"/>
        </w:rPr>
        <w:t>63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millones de pesos, con una variación de </w:t>
      </w:r>
      <w:r w:rsidR="00D103EC">
        <w:rPr>
          <w:rFonts w:ascii="Aptos" w:eastAsia="Times New Roman" w:hAnsi="Aptos" w:cs="Times New Roman"/>
          <w:kern w:val="0"/>
          <w:lang w:eastAsia="es-CL"/>
          <w14:ligatures w14:val="none"/>
        </w:rPr>
        <w:t>10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>% respecto del gasto ejecutado en 2023.</w:t>
      </w:r>
    </w:p>
    <w:p w14:paraId="61A507B1" w14:textId="451A420A" w:rsidR="003A7ED9" w:rsidRDefault="003A7ED9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>Al respecto la directora ejecutiva recuerda que</w:t>
      </w:r>
      <w:r w:rsidR="00D103EC">
        <w:rPr>
          <w:rFonts w:ascii="Aptos" w:eastAsia="Times New Roman" w:hAnsi="Aptos" w:cs="Times New Roman"/>
          <w:kern w:val="0"/>
          <w:lang w:eastAsia="es-CL"/>
          <w14:ligatures w14:val="none"/>
        </w:rPr>
        <w:t>,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por acuerdo del pleno de rectores y rectoras, el presupuesto del Consorcio se encuentra congelado desde 2021, con lo cual ha experimentado una perdida de valor significativa en los últimos tres años. </w:t>
      </w:r>
    </w:p>
    <w:p w14:paraId="6FB923DB" w14:textId="0CC06CA5" w:rsidR="003A7ED9" w:rsidRDefault="003A7ED9" w:rsidP="003A7ED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En relación con el valor de la cuota social correspondiente a cada universidad, se hace presente que esta también se encuentra congelada en su valor </w:t>
      </w:r>
      <w:proofErr w:type="spellStart"/>
      <w:r>
        <w:rPr>
          <w:rFonts w:ascii="Aptos" w:eastAsia="Times New Roman" w:hAnsi="Aptos" w:cs="Times New Roman"/>
          <w:kern w:val="0"/>
          <w:lang w:eastAsia="es-CL"/>
          <w14:ligatures w14:val="none"/>
        </w:rPr>
        <w:t>nóminal</w:t>
      </w:r>
      <w:proofErr w:type="spellEnd"/>
      <w:r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desde 2021, Esto </w:t>
      </w: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provoca que por diferencia de valor de UTM, la cuota ordinaria </w:t>
      </w: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definida por estatutos con un valor máximo de 500 UTM por universidad, se encuentre </w:t>
      </w: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en términos reales, en 417 UTM equivalente al tope de 500 UTM 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>del</w:t>
      </w: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2021.</w:t>
      </w:r>
    </w:p>
    <w:p w14:paraId="703C6948" w14:textId="77777777" w:rsidR="003A7ED9" w:rsidRPr="003A7ED9" w:rsidRDefault="003A7ED9" w:rsidP="003A7ED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>Para efectos de definir los aportes institucionales de 2024 existen dos posibilidades:</w:t>
      </w:r>
    </w:p>
    <w:p w14:paraId="589FD0F0" w14:textId="202DA37B" w:rsidR="003A7ED9" w:rsidRPr="003A7ED9" w:rsidRDefault="003A7ED9" w:rsidP="003A7ED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>- Reconocer los aportes 2023 en su valor de UTM a diciembre de 2022  y aplicar el valor de la UTM de diciembre 2023 para efectos de  reajustar los aportes de acuerdo con la variación del IPC del año pasado.</w:t>
      </w:r>
    </w:p>
    <w:p w14:paraId="061F62AE" w14:textId="77777777" w:rsidR="003A7ED9" w:rsidRPr="003A7ED9" w:rsidRDefault="003A7ED9" w:rsidP="003A7ED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3A7ED9">
        <w:rPr>
          <w:rFonts w:ascii="Aptos" w:eastAsia="Times New Roman" w:hAnsi="Aptos" w:cs="Times New Roman"/>
          <w:kern w:val="0"/>
          <w:lang w:eastAsia="es-CL"/>
          <w14:ligatures w14:val="none"/>
        </w:rPr>
        <w:t>- Mantener congelado nuevamente el valor de los aportes en pesos, con la consecuente pérdida de valor de las respectivas cuotas.</w:t>
      </w:r>
    </w:p>
    <w:p w14:paraId="2FCD9BDA" w14:textId="5FDB11CD" w:rsidR="003A7ED9" w:rsidRPr="003A7ED9" w:rsidRDefault="003A7ED9" w:rsidP="003A7ED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>La primera de estas opciones permite cubrir íntegramente el presupuesto presentado en esta reunión, en cambio en la segunda opción se requerirá hacer ajustes al presupuesto, rebajándolo en aproximadamente</w:t>
      </w:r>
      <w:r w:rsidR="00D103E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$ 20 millones.</w:t>
      </w:r>
    </w:p>
    <w:p w14:paraId="2A2E566A" w14:textId="4C400559" w:rsidR="003A7ED9" w:rsidRDefault="00D103EC" w:rsidP="006245FE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t>Rectores y rectoras agradecen la presentación, y analizan su contenido. A continuación, dan por aprobados los antecedentes de la ejecución presupuestaria 2023.  Respecto al presupuesto de 2024, y considerando que es necesario decidir si se reajustarán las cuotas sociales que deben aportar las universidades miembros, se decide someter esta decisión al pleno de rectores y rectoras a realizarse el 17 del presente mes en la ciudad de Arica.</w:t>
      </w:r>
    </w:p>
    <w:p w14:paraId="12AF3FCC" w14:textId="77777777" w:rsidR="0081452C" w:rsidRPr="0081452C" w:rsidRDefault="00000000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pict w14:anchorId="37DD584B">
          <v:rect id="_x0000_i1027" style="width:0;height:1.5pt" o:hralign="center" o:hrstd="t" o:hr="t" fillcolor="#a0a0a0" stroked="f"/>
        </w:pict>
      </w:r>
    </w:p>
    <w:p w14:paraId="52FFA39B" w14:textId="1630206C" w:rsidR="005477AC" w:rsidRPr="005477AC" w:rsidRDefault="005477AC" w:rsidP="005477A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2.- </w:t>
      </w:r>
      <w:r w:rsidRPr="005477AC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Definición de la tabla para la sesión de enero</w:t>
      </w:r>
    </w:p>
    <w:p w14:paraId="55BDBC45" w14:textId="77777777" w:rsidR="005477AC" w:rsidRPr="005477AC" w:rsidRDefault="005477AC" w:rsidP="005477AC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Cuenta de Presidencia</w:t>
      </w:r>
    </w:p>
    <w:p w14:paraId="6AEC7676" w14:textId="77777777" w:rsidR="005477AC" w:rsidRPr="005477AC" w:rsidRDefault="005477AC" w:rsidP="005477AC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lastRenderedPageBreak/>
        <w:t>[Detalles específicos que se discutirán].</w:t>
      </w:r>
    </w:p>
    <w:p w14:paraId="0C896D14" w14:textId="77777777" w:rsidR="005477AC" w:rsidRPr="005477AC" w:rsidRDefault="005477AC" w:rsidP="005477AC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Cuenta de Secretaría</w:t>
      </w:r>
    </w:p>
    <w:p w14:paraId="0F2A5470" w14:textId="77777777" w:rsidR="005477AC" w:rsidRPr="005477AC" w:rsidRDefault="005477AC" w:rsidP="005477AC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Implementación de la Ley de Transparencia:</w:t>
      </w:r>
    </w:p>
    <w:p w14:paraId="65F5FAB1" w14:textId="77777777" w:rsidR="005477AC" w:rsidRPr="005477AC" w:rsidRDefault="005477AC" w:rsidP="005477AC">
      <w:pPr>
        <w:numPr>
          <w:ilvl w:val="1"/>
          <w:numId w:val="21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Estado de avance en la implementación.</w:t>
      </w:r>
    </w:p>
    <w:p w14:paraId="289F465F" w14:textId="77777777" w:rsidR="005477AC" w:rsidRPr="005477AC" w:rsidRDefault="005477AC" w:rsidP="005477AC">
      <w:pPr>
        <w:numPr>
          <w:ilvl w:val="1"/>
          <w:numId w:val="21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Próximos pasos y fechas clave.</w:t>
      </w:r>
    </w:p>
    <w:p w14:paraId="015B7DD6" w14:textId="77777777" w:rsidR="005477AC" w:rsidRPr="005477AC" w:rsidRDefault="005477AC" w:rsidP="005477AC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Presupuesto Operacional CUECH:</w:t>
      </w:r>
    </w:p>
    <w:p w14:paraId="2DF72D9F" w14:textId="77777777" w:rsidR="005477AC" w:rsidRPr="005477AC" w:rsidRDefault="005477AC" w:rsidP="005477AC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Presentación detallada y aprobación final del presupuesto.</w:t>
      </w:r>
    </w:p>
    <w:p w14:paraId="62B881B0" w14:textId="77777777" w:rsidR="005477AC" w:rsidRPr="005477AC" w:rsidRDefault="005477AC" w:rsidP="005477AC">
      <w:pPr>
        <w:pStyle w:val="Prrafodelista"/>
        <w:spacing w:before="100" w:beforeAutospacing="1" w:after="100" w:afterAutospacing="1" w:line="240" w:lineRule="auto"/>
        <w:ind w:left="360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</w:p>
    <w:p w14:paraId="7E9DED0C" w14:textId="01C0F660" w:rsidR="005477AC" w:rsidRPr="005477AC" w:rsidRDefault="005477AC" w:rsidP="005477AC">
      <w:pPr>
        <w:pStyle w:val="Prrafodelista"/>
        <w:numPr>
          <w:ilvl w:val="0"/>
          <w:numId w:val="24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Participación del Subsecretario de Educación Superior:</w:t>
      </w:r>
    </w:p>
    <w:p w14:paraId="0B9BEB39" w14:textId="77777777" w:rsidR="005477AC" w:rsidRPr="005477AC" w:rsidRDefault="005477AC" w:rsidP="005477AC">
      <w:pPr>
        <w:numPr>
          <w:ilvl w:val="0"/>
          <w:numId w:val="21"/>
        </w:numPr>
        <w:spacing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Análisis de la propuesta de distribución del AIUE 2024.</w:t>
      </w:r>
    </w:p>
    <w:p w14:paraId="779B9D54" w14:textId="77777777" w:rsidR="005477AC" w:rsidRPr="005477AC" w:rsidRDefault="005477AC" w:rsidP="005477AC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Discusión sobre posibles ajustes y su impacto en las universidades.</w:t>
      </w:r>
    </w:p>
    <w:p w14:paraId="27EFA57D" w14:textId="77777777" w:rsidR="005477AC" w:rsidRPr="005477AC" w:rsidRDefault="005477AC" w:rsidP="005477AC">
      <w:pPr>
        <w:pStyle w:val="Prrafodelista"/>
        <w:numPr>
          <w:ilvl w:val="0"/>
          <w:numId w:val="24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Presentación del Compromiso por la Sustentabilidad de las Universidades Estatales:</w:t>
      </w:r>
    </w:p>
    <w:p w14:paraId="2FAC7D8F" w14:textId="77777777" w:rsidR="005477AC" w:rsidRPr="005477AC" w:rsidRDefault="005477AC" w:rsidP="005477AC">
      <w:pPr>
        <w:numPr>
          <w:ilvl w:val="0"/>
          <w:numId w:val="21"/>
        </w:numPr>
        <w:spacing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Objetivos y metas a corto y largo plazo.</w:t>
      </w:r>
    </w:p>
    <w:p w14:paraId="0759A5ED" w14:textId="77777777" w:rsidR="005477AC" w:rsidRPr="005477AC" w:rsidRDefault="005477AC" w:rsidP="005477AC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Estrategias de implementación y seguimiento.</w:t>
      </w:r>
    </w:p>
    <w:p w14:paraId="153F39CF" w14:textId="77777777" w:rsidR="005477AC" w:rsidRPr="005477AC" w:rsidRDefault="005477AC" w:rsidP="005477A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Decisión:</w:t>
      </w:r>
    </w:p>
    <w:p w14:paraId="35998355" w14:textId="77777777" w:rsidR="005477AC" w:rsidRPr="005477AC" w:rsidRDefault="005477AC" w:rsidP="005477AC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t>El Directorio aprueba la propuesta de temas para la sesión de enero.</w:t>
      </w:r>
    </w:p>
    <w:p w14:paraId="5D501225" w14:textId="77777777" w:rsidR="005477AC" w:rsidRPr="005477AC" w:rsidRDefault="005477AC" w:rsidP="005477A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kern w:val="0"/>
          <w:lang w:eastAsia="es-CL"/>
          <w14:ligatures w14:val="none"/>
        </w:rPr>
        <w:pict w14:anchorId="725C1E34">
          <v:rect id="_x0000_i1028" style="width:0;height:1.5pt" o:hralign="center" o:hrstd="t" o:hr="t" fillcolor="#a0a0a0" stroked="f"/>
        </w:pict>
      </w:r>
    </w:p>
    <w:p w14:paraId="63D4ED1B" w14:textId="77777777" w:rsidR="005477AC" w:rsidRPr="005477AC" w:rsidRDefault="005477AC" w:rsidP="005477A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</w:pPr>
      <w:r w:rsidRPr="005477AC">
        <w:rPr>
          <w:rFonts w:ascii="Aptos" w:eastAsia="Times New Roman" w:hAnsi="Aptos" w:cs="Times New Roman"/>
          <w:b/>
          <w:bCs/>
          <w:kern w:val="0"/>
          <w:lang w:eastAsia="es-CL"/>
          <w14:ligatures w14:val="none"/>
        </w:rPr>
        <w:t>CIERRE DE LA SESIÓN</w:t>
      </w:r>
    </w:p>
    <w:p w14:paraId="7756D014" w14:textId="039C2A0B" w:rsidR="0081452C" w:rsidRPr="0081452C" w:rsidRDefault="0081452C" w:rsidP="0081452C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Sin otros temas que abordar, y siendo las </w:t>
      </w:r>
      <w:r>
        <w:rPr>
          <w:rFonts w:ascii="Aptos" w:eastAsia="Times New Roman" w:hAnsi="Aptos" w:cs="Times New Roman"/>
          <w:kern w:val="0"/>
          <w:lang w:eastAsia="es-CL"/>
          <w14:ligatures w14:val="none"/>
        </w:rPr>
        <w:t>19:00</w:t>
      </w:r>
      <w:r w:rsidRPr="0081452C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horas, se da por finalizada la sesión. </w:t>
      </w:r>
    </w:p>
    <w:p w14:paraId="60643CF2" w14:textId="77777777" w:rsidR="005477AC" w:rsidRDefault="005477AC" w:rsidP="0081452C">
      <w:pPr>
        <w:spacing w:after="0"/>
        <w:rPr>
          <w:rFonts w:ascii="Aptos" w:hAnsi="Aptos"/>
        </w:rPr>
      </w:pPr>
    </w:p>
    <w:p w14:paraId="0B8823F2" w14:textId="77777777" w:rsidR="005477AC" w:rsidRDefault="005477AC" w:rsidP="0081452C">
      <w:pPr>
        <w:spacing w:after="0"/>
        <w:rPr>
          <w:rFonts w:ascii="Aptos" w:hAnsi="Aptos"/>
        </w:rPr>
      </w:pPr>
    </w:p>
    <w:p w14:paraId="32DE8355" w14:textId="20D44C84" w:rsidR="0081452C" w:rsidRPr="00FA249B" w:rsidRDefault="0081452C" w:rsidP="0081452C">
      <w:pPr>
        <w:spacing w:after="0"/>
        <w:rPr>
          <w:rFonts w:ascii="Aptos" w:hAnsi="Aptos"/>
        </w:rPr>
      </w:pPr>
      <w:r w:rsidRPr="00FA249B">
        <w:rPr>
          <w:rFonts w:ascii="Aptos" w:hAnsi="Aptos"/>
        </w:rPr>
        <w:t>Osvaldo Corrales Jorquera</w:t>
      </w:r>
    </w:p>
    <w:p w14:paraId="1D610F99" w14:textId="77777777" w:rsidR="0081452C" w:rsidRPr="00FA249B" w:rsidRDefault="0081452C" w:rsidP="0081452C">
      <w:pPr>
        <w:spacing w:after="0"/>
        <w:rPr>
          <w:rFonts w:ascii="Aptos" w:hAnsi="Aptos"/>
        </w:rPr>
      </w:pPr>
      <w:r w:rsidRPr="00FA249B">
        <w:rPr>
          <w:rFonts w:ascii="Aptos" w:hAnsi="Aptos"/>
        </w:rPr>
        <w:t>Rector Universidad de Valparaíso</w:t>
      </w:r>
    </w:p>
    <w:p w14:paraId="2FA03182" w14:textId="77777777" w:rsidR="0081452C" w:rsidRPr="00FA249B" w:rsidRDefault="0081452C" w:rsidP="0081452C">
      <w:pPr>
        <w:spacing w:after="0"/>
        <w:rPr>
          <w:rFonts w:ascii="Aptos" w:hAnsi="Aptos"/>
        </w:rPr>
      </w:pPr>
    </w:p>
    <w:p w14:paraId="2F98024C" w14:textId="77777777" w:rsidR="0081452C" w:rsidRDefault="0081452C" w:rsidP="0081452C">
      <w:pPr>
        <w:spacing w:after="0"/>
        <w:rPr>
          <w:rFonts w:ascii="Aptos" w:hAnsi="Aptos"/>
        </w:rPr>
      </w:pPr>
    </w:p>
    <w:p w14:paraId="44C70787" w14:textId="77777777" w:rsidR="0081452C" w:rsidRDefault="0081452C" w:rsidP="0081452C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Rosa </w:t>
      </w:r>
      <w:proofErr w:type="spellStart"/>
      <w:r>
        <w:rPr>
          <w:rFonts w:ascii="Aptos" w:hAnsi="Aptos"/>
        </w:rPr>
        <w:t>Devés</w:t>
      </w:r>
      <w:proofErr w:type="spellEnd"/>
      <w:r>
        <w:rPr>
          <w:rFonts w:ascii="Aptos" w:hAnsi="Aptos"/>
        </w:rPr>
        <w:t xml:space="preserve"> Alessandri</w:t>
      </w:r>
    </w:p>
    <w:p w14:paraId="068F4A51" w14:textId="52924AB3" w:rsidR="0081452C" w:rsidRDefault="0081452C" w:rsidP="0081452C">
      <w:pPr>
        <w:spacing w:after="0"/>
        <w:rPr>
          <w:rFonts w:ascii="Aptos" w:hAnsi="Aptos"/>
        </w:rPr>
      </w:pPr>
      <w:r>
        <w:rPr>
          <w:rFonts w:ascii="Aptos" w:hAnsi="Aptos"/>
        </w:rPr>
        <w:t>Rectora Universidad de Chile</w:t>
      </w:r>
    </w:p>
    <w:p w14:paraId="4675E61C" w14:textId="77777777" w:rsidR="0081452C" w:rsidRDefault="0081452C" w:rsidP="0081452C">
      <w:pPr>
        <w:spacing w:after="0"/>
        <w:rPr>
          <w:rFonts w:ascii="Aptos" w:hAnsi="Aptos"/>
        </w:rPr>
      </w:pPr>
    </w:p>
    <w:p w14:paraId="715A6042" w14:textId="77777777" w:rsidR="0081452C" w:rsidRDefault="0081452C" w:rsidP="0081452C">
      <w:pPr>
        <w:spacing w:after="0"/>
        <w:rPr>
          <w:rFonts w:ascii="Aptos" w:hAnsi="Aptos"/>
        </w:rPr>
      </w:pPr>
    </w:p>
    <w:p w14:paraId="759CEEAE" w14:textId="3409A70D" w:rsidR="0081452C" w:rsidRPr="00FA249B" w:rsidRDefault="0081452C" w:rsidP="0081452C">
      <w:pPr>
        <w:spacing w:after="0"/>
        <w:rPr>
          <w:rFonts w:ascii="Aptos" w:hAnsi="Aptos"/>
        </w:rPr>
      </w:pPr>
      <w:r w:rsidRPr="00FA249B">
        <w:rPr>
          <w:rFonts w:ascii="Aptos" w:hAnsi="Aptos"/>
        </w:rPr>
        <w:t>Marisol Durán Santis</w:t>
      </w:r>
    </w:p>
    <w:p w14:paraId="207D7795" w14:textId="77777777" w:rsidR="0081452C" w:rsidRPr="00FA249B" w:rsidRDefault="0081452C" w:rsidP="0081452C">
      <w:pPr>
        <w:spacing w:after="0"/>
        <w:rPr>
          <w:rFonts w:ascii="Aptos" w:hAnsi="Aptos"/>
        </w:rPr>
      </w:pPr>
      <w:r w:rsidRPr="00FA249B">
        <w:rPr>
          <w:rFonts w:ascii="Aptos" w:hAnsi="Aptos"/>
        </w:rPr>
        <w:t>Rectora Universidad Tecnológica Metropolitana</w:t>
      </w:r>
    </w:p>
    <w:p w14:paraId="0861580A" w14:textId="77777777" w:rsidR="0081452C" w:rsidRPr="00FA249B" w:rsidRDefault="0081452C" w:rsidP="0081452C">
      <w:pPr>
        <w:spacing w:after="0"/>
        <w:rPr>
          <w:rFonts w:ascii="Aptos" w:hAnsi="Aptos"/>
        </w:rPr>
      </w:pPr>
    </w:p>
    <w:p w14:paraId="197B20FF" w14:textId="77777777" w:rsidR="0081452C" w:rsidRDefault="0081452C" w:rsidP="0081452C">
      <w:pPr>
        <w:spacing w:after="0"/>
        <w:jc w:val="both"/>
        <w:rPr>
          <w:rFonts w:ascii="Aptos" w:hAnsi="Aptos"/>
        </w:rPr>
      </w:pPr>
    </w:p>
    <w:p w14:paraId="23AD944E" w14:textId="7E9C29B9" w:rsidR="0081452C" w:rsidRPr="00FA249B" w:rsidRDefault="0081452C" w:rsidP="0081452C">
      <w:pPr>
        <w:spacing w:after="0"/>
        <w:jc w:val="both"/>
        <w:rPr>
          <w:rFonts w:ascii="Aptos" w:hAnsi="Aptos"/>
        </w:rPr>
      </w:pPr>
      <w:r w:rsidRPr="00FA249B">
        <w:rPr>
          <w:rFonts w:ascii="Aptos" w:hAnsi="Aptos"/>
        </w:rPr>
        <w:t>Oscar Garrido Alvarez</w:t>
      </w:r>
    </w:p>
    <w:p w14:paraId="551F3A9E" w14:textId="77777777" w:rsidR="0081452C" w:rsidRPr="00FA249B" w:rsidRDefault="0081452C" w:rsidP="0081452C">
      <w:pPr>
        <w:spacing w:after="0"/>
        <w:jc w:val="both"/>
        <w:rPr>
          <w:rFonts w:ascii="Aptos" w:hAnsi="Aptos"/>
        </w:rPr>
      </w:pPr>
      <w:r w:rsidRPr="00FA249B">
        <w:rPr>
          <w:rFonts w:ascii="Aptos" w:hAnsi="Aptos"/>
        </w:rPr>
        <w:t xml:space="preserve">Rector de la Universidad de Los Lagos </w:t>
      </w:r>
    </w:p>
    <w:p w14:paraId="2A18A7C6" w14:textId="77777777" w:rsidR="0081452C" w:rsidRPr="00FA249B" w:rsidRDefault="0081452C" w:rsidP="0081452C">
      <w:pPr>
        <w:spacing w:after="0"/>
        <w:jc w:val="both"/>
        <w:rPr>
          <w:rFonts w:ascii="Aptos" w:hAnsi="Aptos"/>
        </w:rPr>
      </w:pPr>
    </w:p>
    <w:p w14:paraId="0EE931BF" w14:textId="77777777" w:rsidR="0081452C" w:rsidRDefault="0081452C" w:rsidP="0081452C">
      <w:pPr>
        <w:spacing w:after="0"/>
        <w:jc w:val="both"/>
        <w:rPr>
          <w:rFonts w:ascii="Aptos" w:hAnsi="Aptos"/>
        </w:rPr>
      </w:pPr>
    </w:p>
    <w:p w14:paraId="2326258F" w14:textId="77777777" w:rsidR="0081452C" w:rsidRPr="00FA249B" w:rsidRDefault="0081452C" w:rsidP="0081452C">
      <w:pPr>
        <w:spacing w:after="0"/>
        <w:jc w:val="both"/>
        <w:rPr>
          <w:rFonts w:ascii="Aptos" w:hAnsi="Aptos"/>
        </w:rPr>
      </w:pPr>
      <w:r w:rsidRPr="00FA249B">
        <w:rPr>
          <w:rFonts w:ascii="Aptos" w:hAnsi="Aptos"/>
        </w:rPr>
        <w:t xml:space="preserve"> Alberto Martínez Qu</w:t>
      </w:r>
      <w:r>
        <w:rPr>
          <w:rFonts w:ascii="Aptos" w:hAnsi="Aptos"/>
        </w:rPr>
        <w:t>ezada</w:t>
      </w:r>
    </w:p>
    <w:p w14:paraId="097BA922" w14:textId="77777777" w:rsidR="0081452C" w:rsidRPr="00FA249B" w:rsidRDefault="0081452C" w:rsidP="0081452C">
      <w:pPr>
        <w:spacing w:after="0"/>
        <w:jc w:val="both"/>
        <w:rPr>
          <w:rFonts w:ascii="Aptos" w:hAnsi="Aptos"/>
        </w:rPr>
      </w:pPr>
      <w:r w:rsidRPr="00FA249B">
        <w:rPr>
          <w:rFonts w:ascii="Aptos" w:hAnsi="Aptos"/>
        </w:rPr>
        <w:t>Rector de la Universidad Arturo Prat.</w:t>
      </w:r>
    </w:p>
    <w:p w14:paraId="2760B568" w14:textId="77777777" w:rsidR="008B4D95" w:rsidRPr="0081452C" w:rsidRDefault="008B4D95" w:rsidP="0081452C"/>
    <w:sectPr w:rsidR="008B4D95" w:rsidRPr="00814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15A"/>
    <w:multiLevelType w:val="multilevel"/>
    <w:tmpl w:val="791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B6A7D"/>
    <w:multiLevelType w:val="multilevel"/>
    <w:tmpl w:val="FF8E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34F3C"/>
    <w:multiLevelType w:val="multilevel"/>
    <w:tmpl w:val="101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F1252"/>
    <w:multiLevelType w:val="multilevel"/>
    <w:tmpl w:val="CB34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60649"/>
    <w:multiLevelType w:val="multilevel"/>
    <w:tmpl w:val="CB34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17697"/>
    <w:multiLevelType w:val="multilevel"/>
    <w:tmpl w:val="C31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B5B02"/>
    <w:multiLevelType w:val="multilevel"/>
    <w:tmpl w:val="3C78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E4954"/>
    <w:multiLevelType w:val="multilevel"/>
    <w:tmpl w:val="B06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B2DB2"/>
    <w:multiLevelType w:val="multilevel"/>
    <w:tmpl w:val="791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33407"/>
    <w:multiLevelType w:val="multilevel"/>
    <w:tmpl w:val="43A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37F65"/>
    <w:multiLevelType w:val="multilevel"/>
    <w:tmpl w:val="12F2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B7BAB"/>
    <w:multiLevelType w:val="multilevel"/>
    <w:tmpl w:val="44F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85B64"/>
    <w:multiLevelType w:val="multilevel"/>
    <w:tmpl w:val="A47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E7468"/>
    <w:multiLevelType w:val="hybridMultilevel"/>
    <w:tmpl w:val="F058E2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F1D54"/>
    <w:multiLevelType w:val="multilevel"/>
    <w:tmpl w:val="8A9621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48221E0"/>
    <w:multiLevelType w:val="multilevel"/>
    <w:tmpl w:val="7EF2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AB8744E"/>
    <w:multiLevelType w:val="multilevel"/>
    <w:tmpl w:val="4A3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F0903"/>
    <w:multiLevelType w:val="multilevel"/>
    <w:tmpl w:val="B69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540AE"/>
    <w:multiLevelType w:val="multilevel"/>
    <w:tmpl w:val="093A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B6673"/>
    <w:multiLevelType w:val="multilevel"/>
    <w:tmpl w:val="4E1A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70063"/>
    <w:multiLevelType w:val="hybridMultilevel"/>
    <w:tmpl w:val="9620C7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B70A8"/>
    <w:multiLevelType w:val="multilevel"/>
    <w:tmpl w:val="637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56397"/>
    <w:multiLevelType w:val="multilevel"/>
    <w:tmpl w:val="E79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B441D"/>
    <w:multiLevelType w:val="hybridMultilevel"/>
    <w:tmpl w:val="80A80E6E"/>
    <w:lvl w:ilvl="0" w:tplc="BD948B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993488182">
    <w:abstractNumId w:val="23"/>
  </w:num>
  <w:num w:numId="2" w16cid:durableId="430126041">
    <w:abstractNumId w:val="3"/>
  </w:num>
  <w:num w:numId="3" w16cid:durableId="1327780949">
    <w:abstractNumId w:val="16"/>
  </w:num>
  <w:num w:numId="4" w16cid:durableId="382172142">
    <w:abstractNumId w:val="2"/>
  </w:num>
  <w:num w:numId="5" w16cid:durableId="1583951031">
    <w:abstractNumId w:val="6"/>
  </w:num>
  <w:num w:numId="6" w16cid:durableId="1800682485">
    <w:abstractNumId w:val="7"/>
  </w:num>
  <w:num w:numId="7" w16cid:durableId="2015834717">
    <w:abstractNumId w:val="17"/>
  </w:num>
  <w:num w:numId="8" w16cid:durableId="951016151">
    <w:abstractNumId w:val="19"/>
  </w:num>
  <w:num w:numId="9" w16cid:durableId="494804600">
    <w:abstractNumId w:val="11"/>
  </w:num>
  <w:num w:numId="10" w16cid:durableId="864362862">
    <w:abstractNumId w:val="12"/>
  </w:num>
  <w:num w:numId="11" w16cid:durableId="1220290872">
    <w:abstractNumId w:val="9"/>
  </w:num>
  <w:num w:numId="12" w16cid:durableId="967855708">
    <w:abstractNumId w:val="5"/>
  </w:num>
  <w:num w:numId="13" w16cid:durableId="949824963">
    <w:abstractNumId w:val="21"/>
  </w:num>
  <w:num w:numId="14" w16cid:durableId="1377125205">
    <w:abstractNumId w:val="18"/>
  </w:num>
  <w:num w:numId="15" w16cid:durableId="1191065377">
    <w:abstractNumId w:val="8"/>
  </w:num>
  <w:num w:numId="16" w16cid:durableId="1279949251">
    <w:abstractNumId w:val="0"/>
  </w:num>
  <w:num w:numId="17" w16cid:durableId="1404791070">
    <w:abstractNumId w:val="20"/>
  </w:num>
  <w:num w:numId="18" w16cid:durableId="1166627203">
    <w:abstractNumId w:val="4"/>
  </w:num>
  <w:num w:numId="19" w16cid:durableId="49958814">
    <w:abstractNumId w:val="14"/>
  </w:num>
  <w:num w:numId="20" w16cid:durableId="325134164">
    <w:abstractNumId w:val="10"/>
  </w:num>
  <w:num w:numId="21" w16cid:durableId="1759985604">
    <w:abstractNumId w:val="22"/>
  </w:num>
  <w:num w:numId="22" w16cid:durableId="2025398061">
    <w:abstractNumId w:val="1"/>
  </w:num>
  <w:num w:numId="23" w16cid:durableId="499195082">
    <w:abstractNumId w:val="13"/>
  </w:num>
  <w:num w:numId="24" w16cid:durableId="1563756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2"/>
    <w:rsid w:val="000D418F"/>
    <w:rsid w:val="000F404D"/>
    <w:rsid w:val="00300D84"/>
    <w:rsid w:val="00306BFE"/>
    <w:rsid w:val="003161DF"/>
    <w:rsid w:val="00324B59"/>
    <w:rsid w:val="003761CA"/>
    <w:rsid w:val="003A7ED9"/>
    <w:rsid w:val="004237C3"/>
    <w:rsid w:val="00466D3D"/>
    <w:rsid w:val="005477AC"/>
    <w:rsid w:val="00584B43"/>
    <w:rsid w:val="005B3F3C"/>
    <w:rsid w:val="006008C2"/>
    <w:rsid w:val="006245FE"/>
    <w:rsid w:val="006F6A04"/>
    <w:rsid w:val="00756854"/>
    <w:rsid w:val="0081452C"/>
    <w:rsid w:val="00851A50"/>
    <w:rsid w:val="00895487"/>
    <w:rsid w:val="008B4D95"/>
    <w:rsid w:val="00947DFB"/>
    <w:rsid w:val="009B2955"/>
    <w:rsid w:val="009F32E3"/>
    <w:rsid w:val="00A03F66"/>
    <w:rsid w:val="00A92F35"/>
    <w:rsid w:val="00AB4981"/>
    <w:rsid w:val="00B1038E"/>
    <w:rsid w:val="00B35DB6"/>
    <w:rsid w:val="00B8349F"/>
    <w:rsid w:val="00C16FFD"/>
    <w:rsid w:val="00CD47E4"/>
    <w:rsid w:val="00CE4189"/>
    <w:rsid w:val="00D103EC"/>
    <w:rsid w:val="00D62C5C"/>
    <w:rsid w:val="00D82E5E"/>
    <w:rsid w:val="00DB58D1"/>
    <w:rsid w:val="00DC7EA6"/>
    <w:rsid w:val="00E31099"/>
    <w:rsid w:val="00E361F0"/>
    <w:rsid w:val="00E87A9B"/>
    <w:rsid w:val="00EC3A16"/>
    <w:rsid w:val="00F0513D"/>
    <w:rsid w:val="00F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6D6"/>
  <w15:docId w15:val="{EF1AD2C1-67E3-42B6-A5A7-22EA1EF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5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1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5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5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52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Universidades Estatales</dc:creator>
  <cp:keywords/>
  <dc:description/>
  <cp:lastModifiedBy>CUECH Consorcio Universidades Estatales</cp:lastModifiedBy>
  <cp:revision>3</cp:revision>
  <dcterms:created xsi:type="dcterms:W3CDTF">2024-07-08T20:04:00Z</dcterms:created>
  <dcterms:modified xsi:type="dcterms:W3CDTF">2024-07-11T21:07:00Z</dcterms:modified>
</cp:coreProperties>
</file>